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72" w:rsidRPr="00DB1FD4" w:rsidRDefault="00CE3F3C" w:rsidP="00CF49AB">
      <w:pPr>
        <w:jc w:val="center"/>
        <w:rPr>
          <w:b/>
          <w:color w:val="000000" w:themeColor="text1"/>
          <w:sz w:val="24"/>
          <w:szCs w:val="24"/>
          <w:u w:val="single"/>
        </w:rPr>
      </w:pPr>
      <w:r w:rsidRPr="00DB1FD4">
        <w:rPr>
          <w:b/>
          <w:color w:val="000000" w:themeColor="text1"/>
          <w:sz w:val="24"/>
          <w:szCs w:val="24"/>
          <w:u w:val="single"/>
        </w:rPr>
        <w:t xml:space="preserve"> Proposed Amendments to the Approved Highways </w:t>
      </w:r>
      <w:r>
        <w:rPr>
          <w:b/>
          <w:color w:val="000000" w:themeColor="text1"/>
          <w:sz w:val="24"/>
          <w:szCs w:val="24"/>
          <w:u w:val="single"/>
        </w:rPr>
        <w:t xml:space="preserve">and Transport </w:t>
      </w:r>
      <w:r w:rsidRPr="00DB1FD4">
        <w:rPr>
          <w:b/>
          <w:color w:val="000000" w:themeColor="text1"/>
          <w:sz w:val="24"/>
          <w:szCs w:val="24"/>
          <w:u w:val="single"/>
        </w:rPr>
        <w:t>Capital Programme</w:t>
      </w:r>
      <w:r>
        <w:rPr>
          <w:b/>
          <w:color w:val="000000" w:themeColor="text1"/>
          <w:sz w:val="24"/>
          <w:szCs w:val="24"/>
          <w:u w:val="single"/>
        </w:rPr>
        <w:t>s</w:t>
      </w:r>
    </w:p>
    <w:tbl>
      <w:tblPr>
        <w:tblStyle w:val="TableGrid"/>
        <w:tblW w:w="22397" w:type="dxa"/>
        <w:tblInd w:w="-572" w:type="dxa"/>
        <w:tblLayout w:type="fixed"/>
        <w:tblLook w:val="04A0" w:firstRow="1" w:lastRow="0" w:firstColumn="1" w:lastColumn="0" w:noHBand="0" w:noVBand="1"/>
      </w:tblPr>
      <w:tblGrid>
        <w:gridCol w:w="567"/>
        <w:gridCol w:w="1701"/>
        <w:gridCol w:w="2127"/>
        <w:gridCol w:w="12190"/>
        <w:gridCol w:w="1559"/>
        <w:gridCol w:w="1418"/>
        <w:gridCol w:w="1276"/>
        <w:gridCol w:w="1559"/>
      </w:tblGrid>
      <w:tr w:rsidR="00E93506" w:rsidTr="002035B2">
        <w:trPr>
          <w:trHeight w:val="455"/>
        </w:trPr>
        <w:tc>
          <w:tcPr>
            <w:tcW w:w="22397" w:type="dxa"/>
            <w:gridSpan w:val="8"/>
            <w:shd w:val="clear" w:color="auto" w:fill="D9D9D9" w:themeFill="background1" w:themeFillShade="D9"/>
            <w:vAlign w:val="center"/>
          </w:tcPr>
          <w:p w:rsidR="006121C6" w:rsidRPr="00DB1FD4" w:rsidRDefault="00CE3F3C" w:rsidP="006121C6">
            <w:pPr>
              <w:jc w:val="center"/>
              <w:rPr>
                <w:b/>
                <w:color w:val="000000" w:themeColor="text1"/>
                <w:sz w:val="24"/>
                <w:szCs w:val="24"/>
              </w:rPr>
            </w:pPr>
            <w:r w:rsidRPr="00DB1FD4">
              <w:rPr>
                <w:b/>
                <w:color w:val="000000" w:themeColor="text1"/>
                <w:sz w:val="24"/>
                <w:szCs w:val="24"/>
              </w:rPr>
              <w:t>Project Details</w:t>
            </w:r>
          </w:p>
        </w:tc>
      </w:tr>
      <w:tr w:rsidR="00E93506" w:rsidTr="007B7008">
        <w:trPr>
          <w:trHeight w:val="987"/>
        </w:trPr>
        <w:tc>
          <w:tcPr>
            <w:tcW w:w="567" w:type="dxa"/>
            <w:shd w:val="clear" w:color="auto" w:fill="D9D9D9" w:themeFill="background1" w:themeFillShade="D9"/>
            <w:vAlign w:val="center"/>
          </w:tcPr>
          <w:p w:rsidR="008375DA" w:rsidRPr="00DB1FD4" w:rsidRDefault="00CE3F3C" w:rsidP="00387E4A">
            <w:pPr>
              <w:jc w:val="center"/>
              <w:rPr>
                <w:b/>
                <w:color w:val="000000" w:themeColor="text1"/>
                <w:sz w:val="24"/>
                <w:szCs w:val="24"/>
              </w:rPr>
            </w:pPr>
            <w:r w:rsidRPr="00DB1FD4">
              <w:rPr>
                <w:b/>
                <w:color w:val="000000" w:themeColor="text1"/>
                <w:sz w:val="24"/>
                <w:szCs w:val="24"/>
              </w:rPr>
              <w:t>No</w:t>
            </w:r>
          </w:p>
        </w:tc>
        <w:tc>
          <w:tcPr>
            <w:tcW w:w="1701" w:type="dxa"/>
            <w:shd w:val="clear" w:color="auto" w:fill="D9D9D9" w:themeFill="background1" w:themeFillShade="D9"/>
            <w:vAlign w:val="center"/>
          </w:tcPr>
          <w:p w:rsidR="008375DA" w:rsidRPr="00DB1FD4" w:rsidRDefault="00CE3F3C" w:rsidP="00387E4A">
            <w:pPr>
              <w:jc w:val="center"/>
              <w:rPr>
                <w:b/>
                <w:color w:val="000000" w:themeColor="text1"/>
                <w:sz w:val="24"/>
                <w:szCs w:val="24"/>
              </w:rPr>
            </w:pPr>
            <w:r w:rsidRPr="00DB1FD4">
              <w:rPr>
                <w:b/>
                <w:color w:val="000000" w:themeColor="text1"/>
                <w:sz w:val="24"/>
                <w:szCs w:val="24"/>
              </w:rPr>
              <w:t>Scheme Name</w:t>
            </w:r>
          </w:p>
        </w:tc>
        <w:tc>
          <w:tcPr>
            <w:tcW w:w="2127" w:type="dxa"/>
            <w:shd w:val="clear" w:color="auto" w:fill="D9D9D9" w:themeFill="background1" w:themeFillShade="D9"/>
            <w:vAlign w:val="center"/>
          </w:tcPr>
          <w:p w:rsidR="008375DA" w:rsidRPr="00DB1FD4" w:rsidRDefault="00CE3F3C" w:rsidP="000C3BA7">
            <w:pPr>
              <w:jc w:val="center"/>
              <w:rPr>
                <w:b/>
                <w:color w:val="000000" w:themeColor="text1"/>
                <w:sz w:val="24"/>
                <w:szCs w:val="24"/>
              </w:rPr>
            </w:pPr>
            <w:r w:rsidRPr="00DB1FD4">
              <w:rPr>
                <w:b/>
                <w:color w:val="000000" w:themeColor="text1"/>
                <w:sz w:val="24"/>
                <w:szCs w:val="24"/>
              </w:rPr>
              <w:t>Division/District</w:t>
            </w:r>
          </w:p>
        </w:tc>
        <w:tc>
          <w:tcPr>
            <w:tcW w:w="12190" w:type="dxa"/>
            <w:shd w:val="clear" w:color="auto" w:fill="D9D9D9" w:themeFill="background1" w:themeFillShade="D9"/>
            <w:vAlign w:val="center"/>
          </w:tcPr>
          <w:p w:rsidR="008375DA" w:rsidRPr="00DB1FD4" w:rsidRDefault="00CE3F3C" w:rsidP="00387E4A">
            <w:pPr>
              <w:jc w:val="center"/>
              <w:rPr>
                <w:b/>
                <w:color w:val="000000" w:themeColor="text1"/>
                <w:sz w:val="24"/>
                <w:szCs w:val="24"/>
              </w:rPr>
            </w:pPr>
            <w:r w:rsidRPr="00DB1FD4">
              <w:rPr>
                <w:b/>
                <w:color w:val="000000" w:themeColor="text1"/>
                <w:sz w:val="24"/>
                <w:szCs w:val="24"/>
              </w:rPr>
              <w:t>Change Required</w:t>
            </w:r>
          </w:p>
        </w:tc>
        <w:tc>
          <w:tcPr>
            <w:tcW w:w="1559" w:type="dxa"/>
            <w:shd w:val="clear" w:color="auto" w:fill="D9D9D9" w:themeFill="background1" w:themeFillShade="D9"/>
            <w:vAlign w:val="center"/>
          </w:tcPr>
          <w:p w:rsidR="008375DA" w:rsidRPr="00DB1FD4" w:rsidRDefault="00CE3F3C" w:rsidP="003E72A0">
            <w:pPr>
              <w:jc w:val="center"/>
              <w:rPr>
                <w:b/>
                <w:color w:val="000000" w:themeColor="text1"/>
                <w:sz w:val="24"/>
                <w:szCs w:val="24"/>
              </w:rPr>
            </w:pPr>
            <w:r w:rsidRPr="00DB1FD4">
              <w:rPr>
                <w:b/>
                <w:color w:val="000000" w:themeColor="text1"/>
                <w:sz w:val="24"/>
                <w:szCs w:val="24"/>
              </w:rPr>
              <w:t>Original Approved Allocation</w:t>
            </w:r>
          </w:p>
        </w:tc>
        <w:tc>
          <w:tcPr>
            <w:tcW w:w="1418" w:type="dxa"/>
            <w:shd w:val="clear" w:color="auto" w:fill="D9D9D9" w:themeFill="background1" w:themeFillShade="D9"/>
            <w:vAlign w:val="center"/>
          </w:tcPr>
          <w:p w:rsidR="008375DA" w:rsidRPr="00DB1FD4" w:rsidRDefault="00CE3F3C" w:rsidP="003A55F7">
            <w:pPr>
              <w:jc w:val="center"/>
              <w:rPr>
                <w:b/>
                <w:color w:val="000000" w:themeColor="text1"/>
                <w:sz w:val="24"/>
                <w:szCs w:val="24"/>
              </w:rPr>
            </w:pPr>
            <w:r w:rsidRPr="00DB1FD4">
              <w:rPr>
                <w:b/>
                <w:color w:val="000000" w:themeColor="text1"/>
                <w:sz w:val="24"/>
                <w:szCs w:val="24"/>
              </w:rPr>
              <w:t>Additional Funding Required</w:t>
            </w:r>
          </w:p>
        </w:tc>
        <w:tc>
          <w:tcPr>
            <w:tcW w:w="1276" w:type="dxa"/>
            <w:shd w:val="clear" w:color="auto" w:fill="D9D9D9" w:themeFill="background1" w:themeFillShade="D9"/>
            <w:vAlign w:val="center"/>
          </w:tcPr>
          <w:p w:rsidR="008375DA" w:rsidRPr="00DB1FD4" w:rsidRDefault="00CE3F3C" w:rsidP="003A55F7">
            <w:pPr>
              <w:jc w:val="center"/>
              <w:rPr>
                <w:b/>
                <w:color w:val="000000" w:themeColor="text1"/>
                <w:sz w:val="24"/>
                <w:szCs w:val="24"/>
              </w:rPr>
            </w:pPr>
            <w:r w:rsidRPr="00DB1FD4">
              <w:rPr>
                <w:b/>
                <w:color w:val="000000" w:themeColor="text1"/>
                <w:sz w:val="24"/>
                <w:szCs w:val="24"/>
              </w:rPr>
              <w:t>Released Funding</w:t>
            </w:r>
          </w:p>
        </w:tc>
        <w:tc>
          <w:tcPr>
            <w:tcW w:w="1559" w:type="dxa"/>
            <w:shd w:val="clear" w:color="auto" w:fill="D9D9D9" w:themeFill="background1" w:themeFillShade="D9"/>
            <w:vAlign w:val="center"/>
          </w:tcPr>
          <w:p w:rsidR="008375DA" w:rsidRPr="00DB1FD4" w:rsidRDefault="00CE3F3C" w:rsidP="001F56DA">
            <w:pPr>
              <w:jc w:val="center"/>
              <w:rPr>
                <w:b/>
                <w:color w:val="000000" w:themeColor="text1"/>
                <w:sz w:val="24"/>
                <w:szCs w:val="24"/>
              </w:rPr>
            </w:pPr>
            <w:r w:rsidRPr="00DB1FD4">
              <w:rPr>
                <w:b/>
                <w:color w:val="000000" w:themeColor="text1"/>
                <w:sz w:val="24"/>
                <w:szCs w:val="24"/>
              </w:rPr>
              <w:t>Proposed Scheme Allocation</w:t>
            </w:r>
          </w:p>
        </w:tc>
      </w:tr>
      <w:tr w:rsidR="00E93506" w:rsidTr="00F006CA">
        <w:trPr>
          <w:trHeight w:val="418"/>
        </w:trPr>
        <w:tc>
          <w:tcPr>
            <w:tcW w:w="567" w:type="dxa"/>
            <w:shd w:val="clear" w:color="auto" w:fill="auto"/>
            <w:vAlign w:val="center"/>
          </w:tcPr>
          <w:p w:rsidR="00026AE0" w:rsidRPr="00DB1FD4" w:rsidRDefault="001B655E" w:rsidP="00387E4A">
            <w:pPr>
              <w:jc w:val="center"/>
              <w:rPr>
                <w:b/>
                <w:color w:val="000000" w:themeColor="text1"/>
                <w:sz w:val="24"/>
                <w:szCs w:val="24"/>
              </w:rPr>
            </w:pPr>
          </w:p>
        </w:tc>
        <w:tc>
          <w:tcPr>
            <w:tcW w:w="1701" w:type="dxa"/>
            <w:shd w:val="clear" w:color="auto" w:fill="auto"/>
            <w:vAlign w:val="center"/>
          </w:tcPr>
          <w:p w:rsidR="00026AE0" w:rsidRPr="00DB1FD4" w:rsidRDefault="001B655E" w:rsidP="00387E4A">
            <w:pPr>
              <w:jc w:val="center"/>
              <w:rPr>
                <w:b/>
                <w:color w:val="000000" w:themeColor="text1"/>
                <w:sz w:val="24"/>
                <w:szCs w:val="24"/>
              </w:rPr>
            </w:pPr>
          </w:p>
        </w:tc>
        <w:tc>
          <w:tcPr>
            <w:tcW w:w="2127" w:type="dxa"/>
            <w:shd w:val="clear" w:color="auto" w:fill="auto"/>
            <w:vAlign w:val="center"/>
          </w:tcPr>
          <w:p w:rsidR="00026AE0" w:rsidRPr="00DB1FD4" w:rsidRDefault="001B655E" w:rsidP="000C3BA7">
            <w:pPr>
              <w:jc w:val="center"/>
              <w:rPr>
                <w:b/>
                <w:color w:val="000000" w:themeColor="text1"/>
                <w:sz w:val="24"/>
                <w:szCs w:val="24"/>
              </w:rPr>
            </w:pPr>
          </w:p>
        </w:tc>
        <w:tc>
          <w:tcPr>
            <w:tcW w:w="18002" w:type="dxa"/>
            <w:gridSpan w:val="5"/>
            <w:shd w:val="clear" w:color="auto" w:fill="auto"/>
            <w:vAlign w:val="center"/>
          </w:tcPr>
          <w:p w:rsidR="00026AE0" w:rsidRPr="00DB1FD4" w:rsidRDefault="00CE3F3C" w:rsidP="00BA705D">
            <w:pPr>
              <w:rPr>
                <w:b/>
                <w:color w:val="000000" w:themeColor="text1"/>
                <w:sz w:val="24"/>
                <w:szCs w:val="24"/>
              </w:rPr>
            </w:pPr>
            <w:r w:rsidRPr="00DB1FD4">
              <w:rPr>
                <w:b/>
                <w:color w:val="000000" w:themeColor="text1"/>
                <w:sz w:val="24"/>
                <w:szCs w:val="24"/>
              </w:rPr>
              <w:t xml:space="preserve">2016/17 New Start </w:t>
            </w:r>
            <w:proofErr w:type="spellStart"/>
            <w:r w:rsidRPr="00DB1FD4">
              <w:rPr>
                <w:b/>
                <w:color w:val="000000" w:themeColor="text1"/>
                <w:sz w:val="24"/>
                <w:szCs w:val="24"/>
              </w:rPr>
              <w:t>DfT</w:t>
            </w:r>
            <w:proofErr w:type="spellEnd"/>
            <w:r w:rsidRPr="00DB1FD4">
              <w:rPr>
                <w:b/>
                <w:color w:val="000000" w:themeColor="text1"/>
                <w:sz w:val="24"/>
                <w:szCs w:val="24"/>
              </w:rPr>
              <w:t xml:space="preserve"> Incentive Fund</w:t>
            </w:r>
          </w:p>
        </w:tc>
      </w:tr>
      <w:tr w:rsidR="00E93506" w:rsidRPr="001B655E" w:rsidTr="007805BF">
        <w:trPr>
          <w:trHeight w:val="1260"/>
        </w:trPr>
        <w:tc>
          <w:tcPr>
            <w:tcW w:w="567" w:type="dxa"/>
            <w:shd w:val="clear" w:color="auto" w:fill="auto"/>
          </w:tcPr>
          <w:p w:rsidR="00A93E71" w:rsidRPr="001B655E" w:rsidRDefault="00CE3F3C" w:rsidP="00A93E71">
            <w:pPr>
              <w:rPr>
                <w:color w:val="000000" w:themeColor="text1"/>
                <w:sz w:val="24"/>
                <w:szCs w:val="24"/>
              </w:rPr>
            </w:pPr>
            <w:r w:rsidRPr="001B655E">
              <w:rPr>
                <w:color w:val="000000" w:themeColor="text1"/>
                <w:sz w:val="24"/>
                <w:szCs w:val="24"/>
              </w:rPr>
              <w:t>1.</w:t>
            </w:r>
          </w:p>
        </w:tc>
        <w:tc>
          <w:tcPr>
            <w:tcW w:w="1701" w:type="dxa"/>
            <w:shd w:val="clear" w:color="auto" w:fill="auto"/>
          </w:tcPr>
          <w:p w:rsidR="00A93E71" w:rsidRPr="001B655E" w:rsidRDefault="00CE3F3C" w:rsidP="00A93E71">
            <w:pPr>
              <w:rPr>
                <w:rFonts w:cs="Arial"/>
                <w:color w:val="000000" w:themeColor="text1"/>
                <w:sz w:val="24"/>
                <w:szCs w:val="24"/>
              </w:rPr>
            </w:pPr>
            <w:r w:rsidRPr="001B655E">
              <w:rPr>
                <w:rFonts w:cs="Arial"/>
                <w:color w:val="000000" w:themeColor="text1"/>
                <w:sz w:val="24"/>
                <w:szCs w:val="24"/>
              </w:rPr>
              <w:t>Hall Street</w:t>
            </w:r>
          </w:p>
        </w:tc>
        <w:tc>
          <w:tcPr>
            <w:tcW w:w="2127" w:type="dxa"/>
            <w:shd w:val="clear" w:color="auto" w:fill="auto"/>
          </w:tcPr>
          <w:p w:rsidR="00A93E71" w:rsidRPr="001B655E" w:rsidRDefault="00CE3F3C" w:rsidP="003C06DC">
            <w:pPr>
              <w:rPr>
                <w:color w:val="000000" w:themeColor="text1"/>
                <w:sz w:val="24"/>
                <w:szCs w:val="24"/>
              </w:rPr>
            </w:pPr>
            <w:r w:rsidRPr="001B655E">
              <w:rPr>
                <w:color w:val="000000" w:themeColor="text1"/>
                <w:sz w:val="24"/>
                <w:szCs w:val="24"/>
              </w:rPr>
              <w:t xml:space="preserve">Whitworth and </w:t>
            </w:r>
            <w:proofErr w:type="spellStart"/>
            <w:r w:rsidRPr="001B655E">
              <w:rPr>
                <w:color w:val="000000" w:themeColor="text1"/>
                <w:sz w:val="24"/>
                <w:szCs w:val="24"/>
              </w:rPr>
              <w:t>Bacup</w:t>
            </w:r>
            <w:proofErr w:type="spellEnd"/>
            <w:r w:rsidRPr="001B655E">
              <w:rPr>
                <w:color w:val="000000" w:themeColor="text1"/>
                <w:sz w:val="24"/>
                <w:szCs w:val="24"/>
              </w:rPr>
              <w:t>, Rossendale</w:t>
            </w:r>
          </w:p>
        </w:tc>
        <w:tc>
          <w:tcPr>
            <w:tcW w:w="12190" w:type="dxa"/>
            <w:shd w:val="clear" w:color="auto" w:fill="auto"/>
          </w:tcPr>
          <w:p w:rsidR="009F7D37" w:rsidRPr="001B655E" w:rsidRDefault="00CE3F3C" w:rsidP="000E7BF7">
            <w:pPr>
              <w:jc w:val="both"/>
              <w:rPr>
                <w:rFonts w:cs="Arial"/>
                <w:color w:val="000000" w:themeColor="text1"/>
                <w:sz w:val="24"/>
                <w:szCs w:val="24"/>
              </w:rPr>
            </w:pPr>
            <w:r w:rsidRPr="001B655E">
              <w:rPr>
                <w:rFonts w:cs="Arial"/>
                <w:color w:val="000000" w:themeColor="text1"/>
                <w:sz w:val="24"/>
                <w:szCs w:val="24"/>
              </w:rPr>
              <w:t>This project was originally allocated £13,529 for patching several sections of this street in Whitworth. However, since it was first assessed, the whole of the carriageway has significantly deteriorated to such a poor state that it is no longer possible to only patch the original sections, as now the whole area needs to be resurfaced. It is proposed that the additional funding required is allocated from the unallocated budget within the programme.</w:t>
            </w:r>
          </w:p>
        </w:tc>
        <w:tc>
          <w:tcPr>
            <w:tcW w:w="1559" w:type="dxa"/>
            <w:shd w:val="clear" w:color="auto" w:fill="auto"/>
            <w:vAlign w:val="center"/>
          </w:tcPr>
          <w:p w:rsidR="00A93E71" w:rsidRPr="001B655E" w:rsidRDefault="00CE3F3C" w:rsidP="00BA705D">
            <w:pPr>
              <w:jc w:val="center"/>
              <w:rPr>
                <w:color w:val="000000" w:themeColor="text1"/>
                <w:sz w:val="24"/>
                <w:szCs w:val="24"/>
              </w:rPr>
            </w:pPr>
            <w:r w:rsidRPr="001B655E">
              <w:rPr>
                <w:color w:val="000000" w:themeColor="text1"/>
                <w:sz w:val="24"/>
                <w:szCs w:val="24"/>
              </w:rPr>
              <w:t>£13,529</w:t>
            </w:r>
          </w:p>
        </w:tc>
        <w:tc>
          <w:tcPr>
            <w:tcW w:w="1418" w:type="dxa"/>
            <w:shd w:val="clear" w:color="auto" w:fill="auto"/>
            <w:vAlign w:val="center"/>
          </w:tcPr>
          <w:p w:rsidR="00A93E71" w:rsidRPr="001B655E" w:rsidRDefault="00CE3F3C" w:rsidP="00A93E71">
            <w:pPr>
              <w:jc w:val="center"/>
              <w:rPr>
                <w:color w:val="000000" w:themeColor="text1"/>
                <w:sz w:val="24"/>
                <w:szCs w:val="24"/>
              </w:rPr>
            </w:pPr>
            <w:r w:rsidRPr="001B655E">
              <w:rPr>
                <w:color w:val="000000" w:themeColor="text1"/>
                <w:sz w:val="24"/>
                <w:szCs w:val="24"/>
              </w:rPr>
              <w:t>£15,241</w:t>
            </w:r>
          </w:p>
        </w:tc>
        <w:tc>
          <w:tcPr>
            <w:tcW w:w="1276" w:type="dxa"/>
            <w:shd w:val="clear" w:color="auto" w:fill="auto"/>
            <w:vAlign w:val="center"/>
          </w:tcPr>
          <w:p w:rsidR="00A93E71" w:rsidRPr="001B655E" w:rsidRDefault="00CE3F3C" w:rsidP="00A93E71">
            <w:pPr>
              <w:jc w:val="center"/>
              <w:rPr>
                <w:color w:val="000000" w:themeColor="text1"/>
                <w:sz w:val="24"/>
                <w:szCs w:val="24"/>
              </w:rPr>
            </w:pPr>
            <w:r w:rsidRPr="001B655E">
              <w:rPr>
                <w:color w:val="000000" w:themeColor="text1"/>
                <w:sz w:val="24"/>
                <w:szCs w:val="24"/>
              </w:rPr>
              <w:t>£0</w:t>
            </w:r>
          </w:p>
        </w:tc>
        <w:tc>
          <w:tcPr>
            <w:tcW w:w="1559" w:type="dxa"/>
            <w:shd w:val="clear" w:color="auto" w:fill="auto"/>
            <w:vAlign w:val="center"/>
          </w:tcPr>
          <w:p w:rsidR="00A93E71" w:rsidRPr="001B655E" w:rsidRDefault="00CE3F3C" w:rsidP="00A93E71">
            <w:pPr>
              <w:jc w:val="center"/>
              <w:rPr>
                <w:color w:val="000000" w:themeColor="text1"/>
                <w:sz w:val="24"/>
                <w:szCs w:val="24"/>
              </w:rPr>
            </w:pPr>
            <w:r w:rsidRPr="001B655E">
              <w:rPr>
                <w:color w:val="000000" w:themeColor="text1"/>
                <w:sz w:val="24"/>
                <w:szCs w:val="24"/>
              </w:rPr>
              <w:t>£28,770</w:t>
            </w:r>
          </w:p>
        </w:tc>
      </w:tr>
      <w:tr w:rsidR="00E93506" w:rsidRPr="001B655E" w:rsidTr="007B7008">
        <w:trPr>
          <w:trHeight w:val="412"/>
        </w:trPr>
        <w:tc>
          <w:tcPr>
            <w:tcW w:w="567" w:type="dxa"/>
            <w:shd w:val="clear" w:color="auto" w:fill="auto"/>
          </w:tcPr>
          <w:p w:rsidR="003470AF" w:rsidRPr="001B655E" w:rsidRDefault="001B655E" w:rsidP="003470AF">
            <w:pPr>
              <w:rPr>
                <w:color w:val="000000" w:themeColor="text1"/>
                <w:sz w:val="24"/>
                <w:szCs w:val="24"/>
              </w:rPr>
            </w:pPr>
          </w:p>
        </w:tc>
        <w:tc>
          <w:tcPr>
            <w:tcW w:w="1701" w:type="dxa"/>
            <w:shd w:val="clear" w:color="auto" w:fill="auto"/>
          </w:tcPr>
          <w:p w:rsidR="003470AF" w:rsidRPr="001B655E" w:rsidRDefault="001B655E" w:rsidP="003470AF">
            <w:pPr>
              <w:rPr>
                <w:rFonts w:cs="Arial"/>
                <w:color w:val="000000" w:themeColor="text1"/>
                <w:sz w:val="24"/>
                <w:szCs w:val="24"/>
              </w:rPr>
            </w:pPr>
          </w:p>
        </w:tc>
        <w:tc>
          <w:tcPr>
            <w:tcW w:w="2127" w:type="dxa"/>
            <w:shd w:val="clear" w:color="auto" w:fill="auto"/>
          </w:tcPr>
          <w:p w:rsidR="003470AF" w:rsidRPr="001B655E" w:rsidRDefault="001B655E" w:rsidP="003470AF">
            <w:pPr>
              <w:rPr>
                <w:color w:val="000000" w:themeColor="text1"/>
                <w:sz w:val="24"/>
                <w:szCs w:val="24"/>
              </w:rPr>
            </w:pPr>
          </w:p>
        </w:tc>
        <w:tc>
          <w:tcPr>
            <w:tcW w:w="12190" w:type="dxa"/>
            <w:shd w:val="clear" w:color="auto" w:fill="auto"/>
          </w:tcPr>
          <w:p w:rsidR="003470AF" w:rsidRPr="001B655E" w:rsidRDefault="00CE3F3C" w:rsidP="003470AF">
            <w:pPr>
              <w:jc w:val="right"/>
              <w:rPr>
                <w:rFonts w:cs="Arial"/>
                <w:color w:val="000000" w:themeColor="text1"/>
                <w:sz w:val="24"/>
                <w:szCs w:val="24"/>
              </w:rPr>
            </w:pPr>
            <w:r w:rsidRPr="001B655E">
              <w:rPr>
                <w:b/>
                <w:color w:val="000000" w:themeColor="text1"/>
                <w:sz w:val="24"/>
                <w:szCs w:val="24"/>
              </w:rPr>
              <w:t xml:space="preserve">Revised 2016/17 New Start </w:t>
            </w:r>
            <w:proofErr w:type="spellStart"/>
            <w:r w:rsidRPr="001B655E">
              <w:rPr>
                <w:b/>
                <w:color w:val="000000" w:themeColor="text1"/>
                <w:sz w:val="24"/>
                <w:szCs w:val="24"/>
              </w:rPr>
              <w:t>DfT</w:t>
            </w:r>
            <w:proofErr w:type="spellEnd"/>
            <w:r w:rsidRPr="001B655E">
              <w:rPr>
                <w:b/>
                <w:color w:val="000000" w:themeColor="text1"/>
                <w:sz w:val="24"/>
                <w:szCs w:val="24"/>
              </w:rPr>
              <w:t xml:space="preserve"> Incentive Fund</w:t>
            </w:r>
          </w:p>
        </w:tc>
        <w:tc>
          <w:tcPr>
            <w:tcW w:w="1559"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£13,529</w:t>
            </w:r>
          </w:p>
        </w:tc>
        <w:tc>
          <w:tcPr>
            <w:tcW w:w="1418"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£15,241</w:t>
            </w:r>
          </w:p>
        </w:tc>
        <w:tc>
          <w:tcPr>
            <w:tcW w:w="1276"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£0</w:t>
            </w:r>
          </w:p>
        </w:tc>
        <w:tc>
          <w:tcPr>
            <w:tcW w:w="1559"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£28,770</w:t>
            </w:r>
          </w:p>
        </w:tc>
      </w:tr>
      <w:tr w:rsidR="00E93506" w:rsidRPr="001B655E" w:rsidTr="007B7008">
        <w:trPr>
          <w:trHeight w:val="412"/>
        </w:trPr>
        <w:tc>
          <w:tcPr>
            <w:tcW w:w="567" w:type="dxa"/>
            <w:shd w:val="clear" w:color="auto" w:fill="auto"/>
          </w:tcPr>
          <w:p w:rsidR="00616AB5" w:rsidRPr="001B655E" w:rsidRDefault="001B655E" w:rsidP="003470AF">
            <w:pPr>
              <w:rPr>
                <w:color w:val="000000" w:themeColor="text1"/>
                <w:sz w:val="24"/>
                <w:szCs w:val="24"/>
              </w:rPr>
            </w:pPr>
          </w:p>
        </w:tc>
        <w:tc>
          <w:tcPr>
            <w:tcW w:w="1701" w:type="dxa"/>
            <w:shd w:val="clear" w:color="auto" w:fill="auto"/>
          </w:tcPr>
          <w:p w:rsidR="00616AB5" w:rsidRPr="001B655E" w:rsidRDefault="001B655E" w:rsidP="003470AF">
            <w:pPr>
              <w:rPr>
                <w:rFonts w:cs="Arial"/>
                <w:color w:val="000000" w:themeColor="text1"/>
                <w:sz w:val="24"/>
                <w:szCs w:val="24"/>
              </w:rPr>
            </w:pPr>
          </w:p>
        </w:tc>
        <w:tc>
          <w:tcPr>
            <w:tcW w:w="2127" w:type="dxa"/>
            <w:shd w:val="clear" w:color="auto" w:fill="auto"/>
          </w:tcPr>
          <w:p w:rsidR="00616AB5" w:rsidRPr="001B655E" w:rsidRDefault="001B655E" w:rsidP="003470AF">
            <w:pPr>
              <w:rPr>
                <w:color w:val="000000" w:themeColor="text1"/>
                <w:sz w:val="24"/>
                <w:szCs w:val="24"/>
              </w:rPr>
            </w:pPr>
          </w:p>
        </w:tc>
        <w:tc>
          <w:tcPr>
            <w:tcW w:w="12190" w:type="dxa"/>
            <w:shd w:val="clear" w:color="auto" w:fill="auto"/>
          </w:tcPr>
          <w:p w:rsidR="00616AB5" w:rsidRPr="001B655E" w:rsidRDefault="00CE3F3C" w:rsidP="00616AB5">
            <w:pPr>
              <w:rPr>
                <w:b/>
                <w:color w:val="000000" w:themeColor="text1"/>
                <w:sz w:val="24"/>
                <w:szCs w:val="24"/>
              </w:rPr>
            </w:pPr>
            <w:r w:rsidRPr="001B655E">
              <w:rPr>
                <w:b/>
                <w:color w:val="000000" w:themeColor="text1"/>
                <w:sz w:val="24"/>
                <w:szCs w:val="24"/>
              </w:rPr>
              <w:t>2016/17 New Start Local Priorities Response Fund</w:t>
            </w:r>
          </w:p>
        </w:tc>
        <w:tc>
          <w:tcPr>
            <w:tcW w:w="1559" w:type="dxa"/>
            <w:shd w:val="clear" w:color="auto" w:fill="auto"/>
            <w:vAlign w:val="center"/>
          </w:tcPr>
          <w:p w:rsidR="00616AB5" w:rsidRPr="001B655E" w:rsidRDefault="001B655E" w:rsidP="003470AF">
            <w:pPr>
              <w:jc w:val="center"/>
              <w:rPr>
                <w:b/>
                <w:color w:val="000000" w:themeColor="text1"/>
                <w:sz w:val="24"/>
                <w:szCs w:val="24"/>
              </w:rPr>
            </w:pPr>
          </w:p>
        </w:tc>
        <w:tc>
          <w:tcPr>
            <w:tcW w:w="1418" w:type="dxa"/>
            <w:shd w:val="clear" w:color="auto" w:fill="auto"/>
            <w:vAlign w:val="center"/>
          </w:tcPr>
          <w:p w:rsidR="00616AB5" w:rsidRPr="001B655E" w:rsidRDefault="001B655E" w:rsidP="003470AF">
            <w:pPr>
              <w:jc w:val="center"/>
              <w:rPr>
                <w:b/>
                <w:color w:val="000000" w:themeColor="text1"/>
                <w:sz w:val="24"/>
                <w:szCs w:val="24"/>
              </w:rPr>
            </w:pPr>
          </w:p>
        </w:tc>
        <w:tc>
          <w:tcPr>
            <w:tcW w:w="1276" w:type="dxa"/>
            <w:shd w:val="clear" w:color="auto" w:fill="auto"/>
            <w:vAlign w:val="center"/>
          </w:tcPr>
          <w:p w:rsidR="00616AB5" w:rsidRPr="001B655E" w:rsidRDefault="001B655E" w:rsidP="003470AF">
            <w:pPr>
              <w:jc w:val="center"/>
              <w:rPr>
                <w:b/>
                <w:color w:val="000000" w:themeColor="text1"/>
                <w:sz w:val="24"/>
                <w:szCs w:val="24"/>
              </w:rPr>
            </w:pPr>
          </w:p>
        </w:tc>
        <w:tc>
          <w:tcPr>
            <w:tcW w:w="1559" w:type="dxa"/>
            <w:shd w:val="clear" w:color="auto" w:fill="auto"/>
            <w:vAlign w:val="center"/>
          </w:tcPr>
          <w:p w:rsidR="00616AB5" w:rsidRPr="001B655E" w:rsidRDefault="001B655E" w:rsidP="003470AF">
            <w:pPr>
              <w:jc w:val="center"/>
              <w:rPr>
                <w:b/>
                <w:color w:val="000000" w:themeColor="text1"/>
                <w:sz w:val="24"/>
                <w:szCs w:val="24"/>
              </w:rPr>
            </w:pPr>
          </w:p>
        </w:tc>
      </w:tr>
      <w:tr w:rsidR="00E93506" w:rsidRPr="001B655E" w:rsidTr="00616AB5">
        <w:trPr>
          <w:trHeight w:val="1276"/>
        </w:trPr>
        <w:tc>
          <w:tcPr>
            <w:tcW w:w="567" w:type="dxa"/>
            <w:shd w:val="clear" w:color="auto" w:fill="auto"/>
          </w:tcPr>
          <w:p w:rsidR="006B158A" w:rsidRPr="001B655E" w:rsidRDefault="00CE3F3C" w:rsidP="003470AF">
            <w:pPr>
              <w:rPr>
                <w:color w:val="000000" w:themeColor="text1"/>
                <w:sz w:val="24"/>
                <w:szCs w:val="24"/>
              </w:rPr>
            </w:pPr>
            <w:r w:rsidRPr="001B655E">
              <w:rPr>
                <w:color w:val="000000" w:themeColor="text1"/>
                <w:sz w:val="24"/>
                <w:szCs w:val="24"/>
              </w:rPr>
              <w:t>2.</w:t>
            </w:r>
          </w:p>
        </w:tc>
        <w:tc>
          <w:tcPr>
            <w:tcW w:w="1701" w:type="dxa"/>
            <w:shd w:val="clear" w:color="auto" w:fill="auto"/>
          </w:tcPr>
          <w:p w:rsidR="006B158A" w:rsidRPr="001B655E" w:rsidRDefault="00CE3F3C" w:rsidP="003470AF">
            <w:pPr>
              <w:rPr>
                <w:rFonts w:cs="Arial"/>
                <w:bCs/>
                <w:color w:val="000000" w:themeColor="text1"/>
                <w:sz w:val="24"/>
                <w:szCs w:val="24"/>
              </w:rPr>
            </w:pPr>
            <w:proofErr w:type="spellStart"/>
            <w:r w:rsidRPr="001B655E">
              <w:rPr>
                <w:rFonts w:cs="Arial"/>
                <w:bCs/>
                <w:color w:val="000000" w:themeColor="text1"/>
                <w:sz w:val="24"/>
                <w:szCs w:val="24"/>
              </w:rPr>
              <w:t>Whitehalgh</w:t>
            </w:r>
            <w:proofErr w:type="spellEnd"/>
            <w:r w:rsidRPr="001B655E">
              <w:rPr>
                <w:rFonts w:cs="Arial"/>
                <w:bCs/>
                <w:color w:val="000000" w:themeColor="text1"/>
                <w:sz w:val="24"/>
                <w:szCs w:val="24"/>
              </w:rPr>
              <w:t xml:space="preserve"> Lane Safety Scheme</w:t>
            </w:r>
          </w:p>
          <w:p w:rsidR="00A72ADF" w:rsidRPr="001B655E" w:rsidRDefault="001B655E" w:rsidP="003470AF">
            <w:pPr>
              <w:rPr>
                <w:rFonts w:cs="Arial"/>
                <w:color w:val="000000" w:themeColor="text1"/>
                <w:sz w:val="24"/>
                <w:szCs w:val="24"/>
              </w:rPr>
            </w:pPr>
          </w:p>
        </w:tc>
        <w:tc>
          <w:tcPr>
            <w:tcW w:w="2127" w:type="dxa"/>
            <w:shd w:val="clear" w:color="auto" w:fill="auto"/>
          </w:tcPr>
          <w:p w:rsidR="006B158A" w:rsidRPr="001B655E" w:rsidRDefault="00CE3F3C" w:rsidP="003470AF">
            <w:pPr>
              <w:rPr>
                <w:color w:val="000000" w:themeColor="text1"/>
                <w:sz w:val="24"/>
                <w:szCs w:val="24"/>
              </w:rPr>
            </w:pPr>
            <w:r w:rsidRPr="001B655E">
              <w:rPr>
                <w:color w:val="000000" w:themeColor="text1"/>
                <w:sz w:val="24"/>
                <w:szCs w:val="24"/>
              </w:rPr>
              <w:t>Ribble Valley South West, Ribble Valley</w:t>
            </w:r>
          </w:p>
        </w:tc>
        <w:tc>
          <w:tcPr>
            <w:tcW w:w="12190" w:type="dxa"/>
            <w:shd w:val="clear" w:color="auto" w:fill="auto"/>
          </w:tcPr>
          <w:p w:rsidR="000332D3" w:rsidRPr="001B655E" w:rsidRDefault="00CE3F3C" w:rsidP="00616AB5">
            <w:pPr>
              <w:jc w:val="both"/>
              <w:rPr>
                <w:sz w:val="24"/>
                <w:szCs w:val="24"/>
              </w:rPr>
            </w:pPr>
            <w:r w:rsidRPr="001B655E">
              <w:rPr>
                <w:rFonts w:cs="Arial"/>
                <w:color w:val="000000" w:themeColor="text1"/>
                <w:sz w:val="24"/>
                <w:szCs w:val="24"/>
              </w:rPr>
              <w:t xml:space="preserve">This project was originally allocated £7,700 to build a new length of footway in </w:t>
            </w:r>
            <w:proofErr w:type="spellStart"/>
            <w:r w:rsidRPr="001B655E">
              <w:rPr>
                <w:rFonts w:cs="Arial"/>
                <w:color w:val="000000" w:themeColor="text1"/>
                <w:sz w:val="24"/>
                <w:szCs w:val="24"/>
              </w:rPr>
              <w:t>Langho</w:t>
            </w:r>
            <w:proofErr w:type="spellEnd"/>
            <w:r w:rsidRPr="001B655E">
              <w:rPr>
                <w:rFonts w:cs="Arial"/>
                <w:color w:val="000000" w:themeColor="text1"/>
                <w:sz w:val="24"/>
                <w:szCs w:val="24"/>
              </w:rPr>
              <w:t xml:space="preserve">.  However as the footway is on private land it has required </w:t>
            </w:r>
            <w:r w:rsidRPr="001B655E">
              <w:rPr>
                <w:sz w:val="24"/>
                <w:szCs w:val="24"/>
              </w:rPr>
              <w:t xml:space="preserve">extensive additional design time and liaison with local residents. The footway is also to be constructed on sloping ground so a retaining structure is required in addition to the footway construction. It is therefore proposed that the </w:t>
            </w:r>
            <w:r w:rsidRPr="001B655E">
              <w:rPr>
                <w:rFonts w:cs="Arial"/>
                <w:color w:val="000000" w:themeColor="text1"/>
                <w:sz w:val="24"/>
                <w:szCs w:val="24"/>
              </w:rPr>
              <w:t>additional funding required is allocated from the unallocated budget within the programme.</w:t>
            </w:r>
          </w:p>
        </w:tc>
        <w:tc>
          <w:tcPr>
            <w:tcW w:w="1559" w:type="dxa"/>
            <w:shd w:val="clear" w:color="auto" w:fill="auto"/>
            <w:vAlign w:val="center"/>
          </w:tcPr>
          <w:p w:rsidR="006B158A" w:rsidRPr="001B655E" w:rsidRDefault="00CE3F3C" w:rsidP="003470AF">
            <w:pPr>
              <w:jc w:val="center"/>
              <w:rPr>
                <w:color w:val="000000" w:themeColor="text1"/>
                <w:sz w:val="24"/>
                <w:szCs w:val="24"/>
              </w:rPr>
            </w:pPr>
            <w:r w:rsidRPr="001B655E">
              <w:rPr>
                <w:color w:val="000000" w:themeColor="text1"/>
                <w:sz w:val="24"/>
                <w:szCs w:val="24"/>
              </w:rPr>
              <w:t>£7,700</w:t>
            </w:r>
          </w:p>
        </w:tc>
        <w:tc>
          <w:tcPr>
            <w:tcW w:w="1418" w:type="dxa"/>
            <w:shd w:val="clear" w:color="auto" w:fill="auto"/>
            <w:vAlign w:val="center"/>
          </w:tcPr>
          <w:p w:rsidR="006B158A" w:rsidRPr="001B655E" w:rsidRDefault="00CE3F3C" w:rsidP="003470AF">
            <w:pPr>
              <w:jc w:val="center"/>
              <w:rPr>
                <w:color w:val="000000" w:themeColor="text1"/>
                <w:sz w:val="24"/>
                <w:szCs w:val="24"/>
              </w:rPr>
            </w:pPr>
            <w:r w:rsidRPr="001B655E">
              <w:rPr>
                <w:color w:val="000000" w:themeColor="text1"/>
                <w:sz w:val="24"/>
                <w:szCs w:val="24"/>
              </w:rPr>
              <w:t>£13,100</w:t>
            </w:r>
          </w:p>
        </w:tc>
        <w:tc>
          <w:tcPr>
            <w:tcW w:w="1276" w:type="dxa"/>
            <w:shd w:val="clear" w:color="auto" w:fill="auto"/>
            <w:vAlign w:val="center"/>
          </w:tcPr>
          <w:p w:rsidR="006B158A" w:rsidRPr="001B655E" w:rsidRDefault="00CE3F3C" w:rsidP="003470AF">
            <w:pPr>
              <w:jc w:val="center"/>
              <w:rPr>
                <w:color w:val="000000" w:themeColor="text1"/>
                <w:sz w:val="24"/>
                <w:szCs w:val="24"/>
              </w:rPr>
            </w:pPr>
            <w:r w:rsidRPr="001B655E">
              <w:rPr>
                <w:color w:val="000000" w:themeColor="text1"/>
                <w:sz w:val="24"/>
                <w:szCs w:val="24"/>
              </w:rPr>
              <w:t>£0</w:t>
            </w:r>
          </w:p>
        </w:tc>
        <w:tc>
          <w:tcPr>
            <w:tcW w:w="1559" w:type="dxa"/>
            <w:shd w:val="clear" w:color="auto" w:fill="auto"/>
            <w:vAlign w:val="center"/>
          </w:tcPr>
          <w:p w:rsidR="006B158A" w:rsidRPr="001B655E" w:rsidRDefault="00CE3F3C" w:rsidP="003470AF">
            <w:pPr>
              <w:jc w:val="center"/>
              <w:rPr>
                <w:color w:val="000000" w:themeColor="text1"/>
                <w:sz w:val="24"/>
                <w:szCs w:val="24"/>
              </w:rPr>
            </w:pPr>
            <w:r w:rsidRPr="001B655E">
              <w:rPr>
                <w:color w:val="000000" w:themeColor="text1"/>
                <w:sz w:val="24"/>
                <w:szCs w:val="24"/>
              </w:rPr>
              <w:t>£20,800</w:t>
            </w:r>
          </w:p>
        </w:tc>
      </w:tr>
      <w:tr w:rsidR="00E93506" w:rsidRPr="001B655E" w:rsidTr="007B7008">
        <w:trPr>
          <w:trHeight w:val="412"/>
        </w:trPr>
        <w:tc>
          <w:tcPr>
            <w:tcW w:w="567" w:type="dxa"/>
            <w:shd w:val="clear" w:color="auto" w:fill="auto"/>
          </w:tcPr>
          <w:p w:rsidR="00616AB5" w:rsidRPr="001B655E" w:rsidRDefault="001B655E" w:rsidP="00616AB5">
            <w:pPr>
              <w:rPr>
                <w:color w:val="000000" w:themeColor="text1"/>
                <w:sz w:val="24"/>
                <w:szCs w:val="24"/>
              </w:rPr>
            </w:pPr>
          </w:p>
        </w:tc>
        <w:tc>
          <w:tcPr>
            <w:tcW w:w="1701" w:type="dxa"/>
            <w:shd w:val="clear" w:color="auto" w:fill="auto"/>
          </w:tcPr>
          <w:p w:rsidR="00616AB5" w:rsidRPr="001B655E" w:rsidRDefault="001B655E" w:rsidP="00616AB5">
            <w:pPr>
              <w:rPr>
                <w:rFonts w:cs="Arial"/>
                <w:bCs/>
                <w:color w:val="000000" w:themeColor="text1"/>
                <w:sz w:val="24"/>
                <w:szCs w:val="24"/>
              </w:rPr>
            </w:pPr>
          </w:p>
        </w:tc>
        <w:tc>
          <w:tcPr>
            <w:tcW w:w="2127" w:type="dxa"/>
            <w:shd w:val="clear" w:color="auto" w:fill="auto"/>
          </w:tcPr>
          <w:p w:rsidR="00616AB5" w:rsidRPr="001B655E" w:rsidRDefault="001B655E" w:rsidP="00616AB5">
            <w:pPr>
              <w:rPr>
                <w:color w:val="000000" w:themeColor="text1"/>
                <w:sz w:val="24"/>
                <w:szCs w:val="24"/>
              </w:rPr>
            </w:pPr>
          </w:p>
        </w:tc>
        <w:tc>
          <w:tcPr>
            <w:tcW w:w="12190" w:type="dxa"/>
            <w:shd w:val="clear" w:color="auto" w:fill="auto"/>
          </w:tcPr>
          <w:p w:rsidR="00616AB5" w:rsidRPr="001B655E" w:rsidRDefault="00CE3F3C" w:rsidP="00616AB5">
            <w:pPr>
              <w:jc w:val="right"/>
              <w:rPr>
                <w:rFonts w:cs="Arial"/>
                <w:color w:val="000000" w:themeColor="text1"/>
                <w:sz w:val="24"/>
                <w:szCs w:val="24"/>
              </w:rPr>
            </w:pPr>
            <w:r w:rsidRPr="001B655E">
              <w:rPr>
                <w:b/>
                <w:color w:val="000000" w:themeColor="text1"/>
                <w:sz w:val="24"/>
                <w:szCs w:val="24"/>
              </w:rPr>
              <w:t>Revised 2016/17 New Start Local Priorities Response Fund</w:t>
            </w:r>
          </w:p>
        </w:tc>
        <w:tc>
          <w:tcPr>
            <w:tcW w:w="1559"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£7,700</w:t>
            </w:r>
          </w:p>
        </w:tc>
        <w:tc>
          <w:tcPr>
            <w:tcW w:w="1418"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£13,100</w:t>
            </w:r>
          </w:p>
        </w:tc>
        <w:tc>
          <w:tcPr>
            <w:tcW w:w="1276"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£0</w:t>
            </w:r>
          </w:p>
        </w:tc>
        <w:tc>
          <w:tcPr>
            <w:tcW w:w="1559"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£20,800</w:t>
            </w:r>
          </w:p>
        </w:tc>
      </w:tr>
      <w:tr w:rsidR="00E93506" w:rsidRPr="001B655E" w:rsidTr="007B7008">
        <w:trPr>
          <w:trHeight w:val="412"/>
        </w:trPr>
        <w:tc>
          <w:tcPr>
            <w:tcW w:w="567" w:type="dxa"/>
            <w:shd w:val="clear" w:color="auto" w:fill="auto"/>
          </w:tcPr>
          <w:p w:rsidR="00CF5856" w:rsidRPr="001B655E" w:rsidRDefault="001B655E" w:rsidP="00616AB5">
            <w:pPr>
              <w:rPr>
                <w:color w:val="000000" w:themeColor="text1"/>
                <w:sz w:val="24"/>
                <w:szCs w:val="24"/>
              </w:rPr>
            </w:pPr>
          </w:p>
        </w:tc>
        <w:tc>
          <w:tcPr>
            <w:tcW w:w="1701" w:type="dxa"/>
            <w:shd w:val="clear" w:color="auto" w:fill="auto"/>
          </w:tcPr>
          <w:p w:rsidR="00CF5856" w:rsidRPr="001B655E" w:rsidRDefault="001B655E" w:rsidP="00616AB5">
            <w:pPr>
              <w:rPr>
                <w:rFonts w:cs="Arial"/>
                <w:bCs/>
                <w:color w:val="000000" w:themeColor="text1"/>
                <w:sz w:val="24"/>
                <w:szCs w:val="24"/>
              </w:rPr>
            </w:pPr>
          </w:p>
        </w:tc>
        <w:tc>
          <w:tcPr>
            <w:tcW w:w="2127" w:type="dxa"/>
            <w:shd w:val="clear" w:color="auto" w:fill="auto"/>
          </w:tcPr>
          <w:p w:rsidR="00CF5856" w:rsidRPr="001B655E" w:rsidRDefault="001B655E" w:rsidP="00616AB5">
            <w:pPr>
              <w:rPr>
                <w:color w:val="000000" w:themeColor="text1"/>
                <w:sz w:val="24"/>
                <w:szCs w:val="24"/>
              </w:rPr>
            </w:pPr>
          </w:p>
        </w:tc>
        <w:tc>
          <w:tcPr>
            <w:tcW w:w="12190" w:type="dxa"/>
            <w:shd w:val="clear" w:color="auto" w:fill="auto"/>
          </w:tcPr>
          <w:p w:rsidR="00CF5856" w:rsidRPr="001B655E" w:rsidRDefault="00CE3F3C" w:rsidP="00CF5856">
            <w:pPr>
              <w:rPr>
                <w:b/>
                <w:color w:val="000000" w:themeColor="text1"/>
                <w:sz w:val="24"/>
                <w:szCs w:val="24"/>
              </w:rPr>
            </w:pPr>
            <w:r w:rsidRPr="001B655E">
              <w:rPr>
                <w:b/>
                <w:color w:val="000000" w:themeColor="text1"/>
                <w:sz w:val="24"/>
                <w:szCs w:val="24"/>
              </w:rPr>
              <w:t xml:space="preserve">2016/17 New Start </w:t>
            </w:r>
            <w:proofErr w:type="spellStart"/>
            <w:r w:rsidRPr="001B655E">
              <w:rPr>
                <w:b/>
                <w:color w:val="000000" w:themeColor="text1"/>
                <w:sz w:val="24"/>
                <w:szCs w:val="24"/>
              </w:rPr>
              <w:t>DfT</w:t>
            </w:r>
            <w:proofErr w:type="spellEnd"/>
            <w:r w:rsidRPr="001B655E">
              <w:rPr>
                <w:b/>
                <w:color w:val="000000" w:themeColor="text1"/>
                <w:sz w:val="24"/>
                <w:szCs w:val="24"/>
              </w:rPr>
              <w:t xml:space="preserve"> Pothole Action Fund</w:t>
            </w:r>
          </w:p>
        </w:tc>
        <w:tc>
          <w:tcPr>
            <w:tcW w:w="1559" w:type="dxa"/>
            <w:shd w:val="clear" w:color="auto" w:fill="auto"/>
            <w:vAlign w:val="center"/>
          </w:tcPr>
          <w:p w:rsidR="00CF5856" w:rsidRPr="001B655E" w:rsidRDefault="001B655E" w:rsidP="00616AB5">
            <w:pPr>
              <w:jc w:val="center"/>
              <w:rPr>
                <w:b/>
                <w:color w:val="000000" w:themeColor="text1"/>
                <w:sz w:val="24"/>
                <w:szCs w:val="24"/>
              </w:rPr>
            </w:pPr>
          </w:p>
        </w:tc>
        <w:tc>
          <w:tcPr>
            <w:tcW w:w="1418" w:type="dxa"/>
            <w:shd w:val="clear" w:color="auto" w:fill="auto"/>
            <w:vAlign w:val="center"/>
          </w:tcPr>
          <w:p w:rsidR="00CF5856" w:rsidRPr="001B655E" w:rsidRDefault="001B655E" w:rsidP="00616AB5">
            <w:pPr>
              <w:jc w:val="center"/>
              <w:rPr>
                <w:b/>
                <w:color w:val="000000" w:themeColor="text1"/>
                <w:sz w:val="24"/>
                <w:szCs w:val="24"/>
              </w:rPr>
            </w:pPr>
          </w:p>
        </w:tc>
        <w:tc>
          <w:tcPr>
            <w:tcW w:w="1276" w:type="dxa"/>
            <w:shd w:val="clear" w:color="auto" w:fill="auto"/>
            <w:vAlign w:val="center"/>
          </w:tcPr>
          <w:p w:rsidR="00CF5856" w:rsidRPr="001B655E" w:rsidRDefault="001B655E" w:rsidP="00616AB5">
            <w:pPr>
              <w:jc w:val="center"/>
              <w:rPr>
                <w:b/>
                <w:color w:val="000000" w:themeColor="text1"/>
                <w:sz w:val="24"/>
                <w:szCs w:val="24"/>
              </w:rPr>
            </w:pPr>
          </w:p>
        </w:tc>
        <w:tc>
          <w:tcPr>
            <w:tcW w:w="1559" w:type="dxa"/>
            <w:shd w:val="clear" w:color="auto" w:fill="auto"/>
            <w:vAlign w:val="center"/>
          </w:tcPr>
          <w:p w:rsidR="00CF5856" w:rsidRPr="001B655E" w:rsidRDefault="001B655E" w:rsidP="00616AB5">
            <w:pPr>
              <w:jc w:val="center"/>
              <w:rPr>
                <w:b/>
                <w:color w:val="000000" w:themeColor="text1"/>
                <w:sz w:val="24"/>
                <w:szCs w:val="24"/>
              </w:rPr>
            </w:pPr>
          </w:p>
        </w:tc>
      </w:tr>
      <w:tr w:rsidR="00E93506" w:rsidRPr="001B655E" w:rsidTr="007B7008">
        <w:trPr>
          <w:trHeight w:val="412"/>
        </w:trPr>
        <w:tc>
          <w:tcPr>
            <w:tcW w:w="567" w:type="dxa"/>
            <w:shd w:val="clear" w:color="auto" w:fill="auto"/>
          </w:tcPr>
          <w:p w:rsidR="00C03507" w:rsidRPr="001B655E" w:rsidRDefault="00CE3F3C" w:rsidP="00616AB5">
            <w:pPr>
              <w:rPr>
                <w:color w:val="000000" w:themeColor="text1"/>
                <w:sz w:val="24"/>
                <w:szCs w:val="24"/>
              </w:rPr>
            </w:pPr>
            <w:r w:rsidRPr="001B655E">
              <w:rPr>
                <w:color w:val="000000" w:themeColor="text1"/>
                <w:sz w:val="24"/>
                <w:szCs w:val="24"/>
              </w:rPr>
              <w:t>3.</w:t>
            </w:r>
          </w:p>
        </w:tc>
        <w:tc>
          <w:tcPr>
            <w:tcW w:w="1701" w:type="dxa"/>
            <w:shd w:val="clear" w:color="auto" w:fill="auto"/>
          </w:tcPr>
          <w:p w:rsidR="00C03507" w:rsidRPr="001B655E" w:rsidRDefault="00CE3F3C" w:rsidP="00616AB5">
            <w:pPr>
              <w:rPr>
                <w:rFonts w:cs="Arial"/>
                <w:bCs/>
                <w:color w:val="000000" w:themeColor="text1"/>
                <w:sz w:val="24"/>
                <w:szCs w:val="24"/>
              </w:rPr>
            </w:pPr>
            <w:proofErr w:type="spellStart"/>
            <w:r w:rsidRPr="001B655E">
              <w:rPr>
                <w:rFonts w:cs="Arial"/>
                <w:bCs/>
                <w:color w:val="000000" w:themeColor="text1"/>
                <w:sz w:val="24"/>
                <w:szCs w:val="24"/>
              </w:rPr>
              <w:t>Redgate</w:t>
            </w:r>
            <w:proofErr w:type="spellEnd"/>
          </w:p>
        </w:tc>
        <w:tc>
          <w:tcPr>
            <w:tcW w:w="2127" w:type="dxa"/>
            <w:shd w:val="clear" w:color="auto" w:fill="auto"/>
          </w:tcPr>
          <w:p w:rsidR="00C03507" w:rsidRPr="001B655E" w:rsidRDefault="00CE3F3C" w:rsidP="00095228">
            <w:pPr>
              <w:rPr>
                <w:color w:val="000000" w:themeColor="text1"/>
                <w:sz w:val="24"/>
                <w:szCs w:val="24"/>
              </w:rPr>
            </w:pPr>
            <w:r w:rsidRPr="001B655E">
              <w:rPr>
                <w:color w:val="000000" w:themeColor="text1"/>
                <w:sz w:val="24"/>
                <w:szCs w:val="24"/>
              </w:rPr>
              <w:t>Ormskirk, West Lancashire</w:t>
            </w:r>
          </w:p>
        </w:tc>
        <w:tc>
          <w:tcPr>
            <w:tcW w:w="12190" w:type="dxa"/>
            <w:shd w:val="clear" w:color="auto" w:fill="auto"/>
          </w:tcPr>
          <w:p w:rsidR="00C03507" w:rsidRPr="001B655E" w:rsidRDefault="00CE3F3C" w:rsidP="00127471">
            <w:pPr>
              <w:jc w:val="both"/>
              <w:rPr>
                <w:rFonts w:cs="Arial"/>
                <w:color w:val="000000" w:themeColor="text1"/>
                <w:sz w:val="24"/>
                <w:szCs w:val="24"/>
              </w:rPr>
            </w:pPr>
            <w:r w:rsidRPr="001B655E">
              <w:rPr>
                <w:rFonts w:cs="Arial"/>
                <w:color w:val="000000" w:themeColor="text1"/>
                <w:sz w:val="24"/>
                <w:szCs w:val="24"/>
              </w:rPr>
              <w:t xml:space="preserve">This project was originally allocated £32,865 for machine patching and inlay works. However, since </w:t>
            </w:r>
            <w:r w:rsidRPr="001B655E">
              <w:rPr>
                <w:rFonts w:cs="Arial"/>
                <w:sz w:val="24"/>
                <w:szCs w:val="24"/>
              </w:rPr>
              <w:t xml:space="preserve">it was first assessed, other parts of the road have deteriorated further and as such more works are needed to complete the project. It is proposed </w:t>
            </w:r>
            <w:r w:rsidRPr="001B655E">
              <w:rPr>
                <w:rFonts w:cs="Arial"/>
                <w:color w:val="000000" w:themeColor="text1"/>
                <w:sz w:val="24"/>
                <w:szCs w:val="24"/>
              </w:rPr>
              <w:t xml:space="preserve">that the additional funding required is allocated from the unallocated budget within the programme. </w:t>
            </w:r>
          </w:p>
          <w:p w:rsidR="00127471" w:rsidRPr="001B655E" w:rsidRDefault="001B655E" w:rsidP="00127471">
            <w:pPr>
              <w:jc w:val="both"/>
              <w:rPr>
                <w:b/>
                <w:color w:val="000000" w:themeColor="text1"/>
                <w:sz w:val="24"/>
                <w:szCs w:val="24"/>
              </w:rPr>
            </w:pPr>
          </w:p>
        </w:tc>
        <w:tc>
          <w:tcPr>
            <w:tcW w:w="1559" w:type="dxa"/>
            <w:shd w:val="clear" w:color="auto" w:fill="auto"/>
            <w:vAlign w:val="center"/>
          </w:tcPr>
          <w:p w:rsidR="00C03507" w:rsidRPr="001B655E" w:rsidRDefault="00CE3F3C" w:rsidP="00616AB5">
            <w:pPr>
              <w:jc w:val="center"/>
              <w:rPr>
                <w:color w:val="000000" w:themeColor="text1"/>
                <w:sz w:val="24"/>
                <w:szCs w:val="24"/>
              </w:rPr>
            </w:pPr>
            <w:r w:rsidRPr="001B655E">
              <w:rPr>
                <w:color w:val="000000" w:themeColor="text1"/>
                <w:sz w:val="24"/>
                <w:szCs w:val="24"/>
              </w:rPr>
              <w:t>£32,865</w:t>
            </w:r>
          </w:p>
        </w:tc>
        <w:tc>
          <w:tcPr>
            <w:tcW w:w="1418" w:type="dxa"/>
            <w:shd w:val="clear" w:color="auto" w:fill="auto"/>
            <w:vAlign w:val="center"/>
          </w:tcPr>
          <w:p w:rsidR="00C03507" w:rsidRPr="001B655E" w:rsidRDefault="00CE3F3C" w:rsidP="00616AB5">
            <w:pPr>
              <w:jc w:val="center"/>
              <w:rPr>
                <w:color w:val="000000" w:themeColor="text1"/>
                <w:sz w:val="24"/>
                <w:szCs w:val="24"/>
              </w:rPr>
            </w:pPr>
            <w:r w:rsidRPr="001B655E">
              <w:rPr>
                <w:color w:val="000000" w:themeColor="text1"/>
                <w:sz w:val="24"/>
                <w:szCs w:val="24"/>
              </w:rPr>
              <w:t>£39,534</w:t>
            </w:r>
          </w:p>
        </w:tc>
        <w:tc>
          <w:tcPr>
            <w:tcW w:w="1276" w:type="dxa"/>
            <w:shd w:val="clear" w:color="auto" w:fill="auto"/>
            <w:vAlign w:val="center"/>
          </w:tcPr>
          <w:p w:rsidR="00C03507" w:rsidRPr="001B655E" w:rsidRDefault="00CE3F3C" w:rsidP="00616AB5">
            <w:pPr>
              <w:jc w:val="center"/>
              <w:rPr>
                <w:color w:val="000000" w:themeColor="text1"/>
                <w:sz w:val="24"/>
                <w:szCs w:val="24"/>
              </w:rPr>
            </w:pPr>
            <w:r w:rsidRPr="001B655E">
              <w:rPr>
                <w:color w:val="000000" w:themeColor="text1"/>
                <w:sz w:val="24"/>
                <w:szCs w:val="24"/>
              </w:rPr>
              <w:t>£0</w:t>
            </w:r>
          </w:p>
        </w:tc>
        <w:tc>
          <w:tcPr>
            <w:tcW w:w="1559" w:type="dxa"/>
            <w:shd w:val="clear" w:color="auto" w:fill="auto"/>
            <w:vAlign w:val="center"/>
          </w:tcPr>
          <w:p w:rsidR="00C03507" w:rsidRPr="001B655E" w:rsidRDefault="00CE3F3C" w:rsidP="00616AB5">
            <w:pPr>
              <w:jc w:val="center"/>
              <w:rPr>
                <w:color w:val="000000" w:themeColor="text1"/>
                <w:sz w:val="24"/>
                <w:szCs w:val="24"/>
              </w:rPr>
            </w:pPr>
            <w:r w:rsidRPr="001B655E">
              <w:rPr>
                <w:color w:val="000000" w:themeColor="text1"/>
                <w:sz w:val="24"/>
                <w:szCs w:val="24"/>
              </w:rPr>
              <w:t>£72,399</w:t>
            </w:r>
          </w:p>
        </w:tc>
      </w:tr>
      <w:tr w:rsidR="00E93506" w:rsidRPr="001B655E" w:rsidTr="007B7008">
        <w:trPr>
          <w:trHeight w:val="412"/>
        </w:trPr>
        <w:tc>
          <w:tcPr>
            <w:tcW w:w="567" w:type="dxa"/>
            <w:shd w:val="clear" w:color="auto" w:fill="auto"/>
          </w:tcPr>
          <w:p w:rsidR="00CF5856" w:rsidRPr="001B655E" w:rsidRDefault="001B655E" w:rsidP="00CF5856">
            <w:pPr>
              <w:rPr>
                <w:color w:val="000000" w:themeColor="text1"/>
                <w:sz w:val="24"/>
                <w:szCs w:val="24"/>
              </w:rPr>
            </w:pPr>
          </w:p>
        </w:tc>
        <w:tc>
          <w:tcPr>
            <w:tcW w:w="1701" w:type="dxa"/>
            <w:shd w:val="clear" w:color="auto" w:fill="auto"/>
          </w:tcPr>
          <w:p w:rsidR="00CF5856" w:rsidRPr="001B655E" w:rsidRDefault="001B655E" w:rsidP="00CF5856">
            <w:pPr>
              <w:rPr>
                <w:rFonts w:cs="Arial"/>
                <w:bCs/>
                <w:color w:val="000000" w:themeColor="text1"/>
                <w:sz w:val="24"/>
                <w:szCs w:val="24"/>
              </w:rPr>
            </w:pPr>
          </w:p>
        </w:tc>
        <w:tc>
          <w:tcPr>
            <w:tcW w:w="2127" w:type="dxa"/>
            <w:shd w:val="clear" w:color="auto" w:fill="auto"/>
          </w:tcPr>
          <w:p w:rsidR="00CF5856" w:rsidRPr="001B655E" w:rsidRDefault="001B655E" w:rsidP="00CF5856">
            <w:pPr>
              <w:rPr>
                <w:color w:val="000000" w:themeColor="text1"/>
                <w:sz w:val="24"/>
                <w:szCs w:val="24"/>
              </w:rPr>
            </w:pPr>
          </w:p>
        </w:tc>
        <w:tc>
          <w:tcPr>
            <w:tcW w:w="12190" w:type="dxa"/>
            <w:shd w:val="clear" w:color="auto" w:fill="auto"/>
          </w:tcPr>
          <w:p w:rsidR="00CF5856" w:rsidRPr="001B655E" w:rsidRDefault="00CE3F3C" w:rsidP="00CF5856">
            <w:pPr>
              <w:jc w:val="right"/>
              <w:rPr>
                <w:b/>
                <w:color w:val="000000" w:themeColor="text1"/>
                <w:sz w:val="24"/>
                <w:szCs w:val="24"/>
              </w:rPr>
            </w:pPr>
            <w:r w:rsidRPr="001B655E">
              <w:rPr>
                <w:b/>
                <w:color w:val="000000" w:themeColor="text1"/>
                <w:sz w:val="24"/>
                <w:szCs w:val="24"/>
              </w:rPr>
              <w:t xml:space="preserve">Revised 2016/17 New Start </w:t>
            </w:r>
            <w:proofErr w:type="spellStart"/>
            <w:r w:rsidRPr="001B655E">
              <w:rPr>
                <w:b/>
                <w:color w:val="000000" w:themeColor="text1"/>
                <w:sz w:val="24"/>
                <w:szCs w:val="24"/>
              </w:rPr>
              <w:t>DfT</w:t>
            </w:r>
            <w:proofErr w:type="spellEnd"/>
            <w:r w:rsidRPr="001B655E">
              <w:rPr>
                <w:b/>
                <w:color w:val="000000" w:themeColor="text1"/>
                <w:sz w:val="24"/>
                <w:szCs w:val="24"/>
              </w:rPr>
              <w:t xml:space="preserve"> Pothole Action Fund</w:t>
            </w:r>
          </w:p>
        </w:tc>
        <w:tc>
          <w:tcPr>
            <w:tcW w:w="1559" w:type="dxa"/>
            <w:shd w:val="clear" w:color="auto" w:fill="auto"/>
            <w:vAlign w:val="center"/>
          </w:tcPr>
          <w:p w:rsidR="00CF5856" w:rsidRPr="001B655E" w:rsidRDefault="00CE3F3C" w:rsidP="00CF5856">
            <w:pPr>
              <w:jc w:val="center"/>
              <w:rPr>
                <w:b/>
                <w:color w:val="000000" w:themeColor="text1"/>
                <w:sz w:val="24"/>
                <w:szCs w:val="24"/>
              </w:rPr>
            </w:pPr>
            <w:r w:rsidRPr="001B655E">
              <w:rPr>
                <w:b/>
                <w:color w:val="000000" w:themeColor="text1"/>
                <w:sz w:val="24"/>
                <w:szCs w:val="24"/>
              </w:rPr>
              <w:t>£32,865</w:t>
            </w:r>
          </w:p>
        </w:tc>
        <w:tc>
          <w:tcPr>
            <w:tcW w:w="1418" w:type="dxa"/>
            <w:shd w:val="clear" w:color="auto" w:fill="auto"/>
            <w:vAlign w:val="center"/>
          </w:tcPr>
          <w:p w:rsidR="00CF5856" w:rsidRPr="001B655E" w:rsidRDefault="00CE3F3C" w:rsidP="00CF5856">
            <w:pPr>
              <w:jc w:val="center"/>
              <w:rPr>
                <w:b/>
                <w:color w:val="000000" w:themeColor="text1"/>
                <w:sz w:val="24"/>
                <w:szCs w:val="24"/>
              </w:rPr>
            </w:pPr>
            <w:r w:rsidRPr="001B655E">
              <w:rPr>
                <w:b/>
                <w:color w:val="000000" w:themeColor="text1"/>
                <w:sz w:val="24"/>
                <w:szCs w:val="24"/>
              </w:rPr>
              <w:t>£39,534</w:t>
            </w:r>
          </w:p>
        </w:tc>
        <w:tc>
          <w:tcPr>
            <w:tcW w:w="1276" w:type="dxa"/>
            <w:shd w:val="clear" w:color="auto" w:fill="auto"/>
            <w:vAlign w:val="center"/>
          </w:tcPr>
          <w:p w:rsidR="00CF5856" w:rsidRPr="001B655E" w:rsidRDefault="00CE3F3C" w:rsidP="00CF5856">
            <w:pPr>
              <w:jc w:val="center"/>
              <w:rPr>
                <w:b/>
                <w:color w:val="000000" w:themeColor="text1"/>
                <w:sz w:val="24"/>
                <w:szCs w:val="24"/>
              </w:rPr>
            </w:pPr>
            <w:r w:rsidRPr="001B655E">
              <w:rPr>
                <w:b/>
                <w:color w:val="000000" w:themeColor="text1"/>
                <w:sz w:val="24"/>
                <w:szCs w:val="24"/>
              </w:rPr>
              <w:t>£0</w:t>
            </w:r>
          </w:p>
        </w:tc>
        <w:tc>
          <w:tcPr>
            <w:tcW w:w="1559" w:type="dxa"/>
            <w:shd w:val="clear" w:color="auto" w:fill="auto"/>
            <w:vAlign w:val="center"/>
          </w:tcPr>
          <w:p w:rsidR="00CF5856" w:rsidRPr="001B655E" w:rsidRDefault="00CE3F3C" w:rsidP="00CF5856">
            <w:pPr>
              <w:jc w:val="center"/>
              <w:rPr>
                <w:b/>
                <w:color w:val="000000" w:themeColor="text1"/>
                <w:sz w:val="24"/>
                <w:szCs w:val="24"/>
              </w:rPr>
            </w:pPr>
            <w:r w:rsidRPr="001B655E">
              <w:rPr>
                <w:b/>
                <w:color w:val="000000" w:themeColor="text1"/>
                <w:sz w:val="24"/>
                <w:szCs w:val="24"/>
              </w:rPr>
              <w:t>£72,399</w:t>
            </w:r>
          </w:p>
        </w:tc>
      </w:tr>
      <w:tr w:rsidR="00E93506" w:rsidRPr="001B655E" w:rsidTr="007B7008">
        <w:trPr>
          <w:trHeight w:val="412"/>
        </w:trPr>
        <w:tc>
          <w:tcPr>
            <w:tcW w:w="567" w:type="dxa"/>
            <w:shd w:val="clear" w:color="auto" w:fill="auto"/>
          </w:tcPr>
          <w:p w:rsidR="00616AB5" w:rsidRPr="001B655E" w:rsidRDefault="001B655E" w:rsidP="00616AB5">
            <w:pPr>
              <w:rPr>
                <w:color w:val="000000" w:themeColor="text1"/>
                <w:sz w:val="24"/>
                <w:szCs w:val="24"/>
              </w:rPr>
            </w:pPr>
          </w:p>
        </w:tc>
        <w:tc>
          <w:tcPr>
            <w:tcW w:w="1701" w:type="dxa"/>
            <w:shd w:val="clear" w:color="auto" w:fill="auto"/>
          </w:tcPr>
          <w:p w:rsidR="00616AB5" w:rsidRPr="001B655E" w:rsidRDefault="001B655E" w:rsidP="00616AB5">
            <w:pPr>
              <w:rPr>
                <w:rFonts w:cs="Arial"/>
                <w:color w:val="000000" w:themeColor="text1"/>
                <w:sz w:val="24"/>
                <w:szCs w:val="24"/>
              </w:rPr>
            </w:pPr>
          </w:p>
        </w:tc>
        <w:tc>
          <w:tcPr>
            <w:tcW w:w="2127" w:type="dxa"/>
            <w:shd w:val="clear" w:color="auto" w:fill="auto"/>
          </w:tcPr>
          <w:p w:rsidR="00616AB5" w:rsidRPr="001B655E" w:rsidRDefault="001B655E" w:rsidP="00616AB5">
            <w:pPr>
              <w:rPr>
                <w:color w:val="000000" w:themeColor="text1"/>
                <w:sz w:val="24"/>
                <w:szCs w:val="24"/>
              </w:rPr>
            </w:pPr>
          </w:p>
        </w:tc>
        <w:tc>
          <w:tcPr>
            <w:tcW w:w="12190" w:type="dxa"/>
            <w:shd w:val="clear" w:color="auto" w:fill="auto"/>
          </w:tcPr>
          <w:p w:rsidR="00616AB5" w:rsidRPr="001B655E" w:rsidRDefault="00CE3F3C" w:rsidP="00616AB5">
            <w:pPr>
              <w:rPr>
                <w:b/>
                <w:color w:val="000000" w:themeColor="text1"/>
                <w:sz w:val="24"/>
                <w:szCs w:val="24"/>
              </w:rPr>
            </w:pPr>
            <w:r w:rsidRPr="001B655E">
              <w:rPr>
                <w:b/>
                <w:sz w:val="24"/>
                <w:szCs w:val="24"/>
              </w:rPr>
              <w:t xml:space="preserve">2016/17 New Start A, B and C Roads </w:t>
            </w:r>
          </w:p>
        </w:tc>
        <w:tc>
          <w:tcPr>
            <w:tcW w:w="1559" w:type="dxa"/>
            <w:shd w:val="clear" w:color="auto" w:fill="auto"/>
            <w:vAlign w:val="center"/>
          </w:tcPr>
          <w:p w:rsidR="00616AB5" w:rsidRPr="001B655E" w:rsidRDefault="001B655E" w:rsidP="00616AB5">
            <w:pPr>
              <w:jc w:val="center"/>
              <w:rPr>
                <w:b/>
                <w:color w:val="000000" w:themeColor="text1"/>
                <w:sz w:val="24"/>
                <w:szCs w:val="24"/>
              </w:rPr>
            </w:pPr>
          </w:p>
        </w:tc>
        <w:tc>
          <w:tcPr>
            <w:tcW w:w="1418" w:type="dxa"/>
            <w:shd w:val="clear" w:color="auto" w:fill="auto"/>
            <w:vAlign w:val="center"/>
          </w:tcPr>
          <w:p w:rsidR="00616AB5" w:rsidRPr="001B655E" w:rsidRDefault="001B655E" w:rsidP="00616AB5">
            <w:pPr>
              <w:jc w:val="center"/>
              <w:rPr>
                <w:b/>
                <w:color w:val="000000" w:themeColor="text1"/>
                <w:sz w:val="24"/>
                <w:szCs w:val="24"/>
              </w:rPr>
            </w:pPr>
          </w:p>
        </w:tc>
        <w:tc>
          <w:tcPr>
            <w:tcW w:w="1276" w:type="dxa"/>
            <w:shd w:val="clear" w:color="auto" w:fill="auto"/>
            <w:vAlign w:val="center"/>
          </w:tcPr>
          <w:p w:rsidR="00616AB5" w:rsidRPr="001B655E" w:rsidRDefault="001B655E" w:rsidP="00616AB5">
            <w:pPr>
              <w:jc w:val="center"/>
              <w:rPr>
                <w:b/>
                <w:color w:val="000000" w:themeColor="text1"/>
                <w:sz w:val="24"/>
                <w:szCs w:val="24"/>
              </w:rPr>
            </w:pPr>
          </w:p>
        </w:tc>
        <w:tc>
          <w:tcPr>
            <w:tcW w:w="1559" w:type="dxa"/>
            <w:shd w:val="clear" w:color="auto" w:fill="auto"/>
            <w:vAlign w:val="center"/>
          </w:tcPr>
          <w:p w:rsidR="00616AB5" w:rsidRPr="001B655E" w:rsidRDefault="001B655E" w:rsidP="00616AB5">
            <w:pPr>
              <w:jc w:val="center"/>
              <w:rPr>
                <w:b/>
                <w:color w:val="000000" w:themeColor="text1"/>
                <w:sz w:val="24"/>
                <w:szCs w:val="24"/>
              </w:rPr>
            </w:pPr>
          </w:p>
        </w:tc>
      </w:tr>
      <w:tr w:rsidR="00E93506" w:rsidRPr="001B655E" w:rsidTr="00E71BB0">
        <w:trPr>
          <w:trHeight w:val="1647"/>
        </w:trPr>
        <w:tc>
          <w:tcPr>
            <w:tcW w:w="567" w:type="dxa"/>
            <w:shd w:val="clear" w:color="auto" w:fill="auto"/>
          </w:tcPr>
          <w:p w:rsidR="00616AB5" w:rsidRPr="001B655E" w:rsidRDefault="00CE3F3C" w:rsidP="00616AB5">
            <w:pPr>
              <w:rPr>
                <w:color w:val="000000" w:themeColor="text1"/>
                <w:sz w:val="24"/>
                <w:szCs w:val="24"/>
              </w:rPr>
            </w:pPr>
            <w:r w:rsidRPr="001B655E">
              <w:rPr>
                <w:color w:val="000000" w:themeColor="text1"/>
                <w:sz w:val="24"/>
                <w:szCs w:val="24"/>
              </w:rPr>
              <w:t>4.</w:t>
            </w:r>
          </w:p>
        </w:tc>
        <w:tc>
          <w:tcPr>
            <w:tcW w:w="1701" w:type="dxa"/>
            <w:shd w:val="clear" w:color="auto" w:fill="auto"/>
          </w:tcPr>
          <w:p w:rsidR="00616AB5" w:rsidRPr="001B655E" w:rsidRDefault="00CE3F3C" w:rsidP="00616AB5">
            <w:pPr>
              <w:rPr>
                <w:rFonts w:cs="Arial"/>
                <w:color w:val="000000" w:themeColor="text1"/>
                <w:sz w:val="24"/>
                <w:szCs w:val="24"/>
              </w:rPr>
            </w:pPr>
            <w:r w:rsidRPr="001B655E">
              <w:rPr>
                <w:rFonts w:cs="Arial"/>
                <w:color w:val="000000" w:themeColor="text1"/>
                <w:sz w:val="24"/>
                <w:szCs w:val="24"/>
              </w:rPr>
              <w:t xml:space="preserve">C707 </w:t>
            </w:r>
            <w:proofErr w:type="spellStart"/>
            <w:r w:rsidRPr="001B655E">
              <w:rPr>
                <w:rFonts w:cs="Arial"/>
                <w:color w:val="000000" w:themeColor="text1"/>
                <w:sz w:val="24"/>
                <w:szCs w:val="24"/>
              </w:rPr>
              <w:t>Fearns</w:t>
            </w:r>
            <w:proofErr w:type="spellEnd"/>
            <w:r w:rsidRPr="001B655E">
              <w:rPr>
                <w:rFonts w:cs="Arial"/>
                <w:color w:val="000000" w:themeColor="text1"/>
                <w:sz w:val="24"/>
                <w:szCs w:val="24"/>
              </w:rPr>
              <w:t xml:space="preserve"> Moss </w:t>
            </w:r>
          </w:p>
        </w:tc>
        <w:tc>
          <w:tcPr>
            <w:tcW w:w="2127" w:type="dxa"/>
            <w:shd w:val="clear" w:color="auto" w:fill="auto"/>
          </w:tcPr>
          <w:p w:rsidR="00616AB5" w:rsidRPr="001B655E" w:rsidRDefault="00CE3F3C" w:rsidP="00616AB5">
            <w:pPr>
              <w:rPr>
                <w:color w:val="000000" w:themeColor="text1"/>
                <w:sz w:val="24"/>
                <w:szCs w:val="24"/>
              </w:rPr>
            </w:pPr>
            <w:r w:rsidRPr="001B655E">
              <w:rPr>
                <w:color w:val="000000" w:themeColor="text1"/>
                <w:sz w:val="24"/>
                <w:szCs w:val="24"/>
              </w:rPr>
              <w:t>Rossendale East, Rossendale</w:t>
            </w:r>
          </w:p>
        </w:tc>
        <w:tc>
          <w:tcPr>
            <w:tcW w:w="12190" w:type="dxa"/>
            <w:shd w:val="clear" w:color="auto" w:fill="auto"/>
          </w:tcPr>
          <w:p w:rsidR="00616AB5" w:rsidRPr="001B655E" w:rsidRDefault="00CE3F3C" w:rsidP="00616AB5">
            <w:pPr>
              <w:jc w:val="both"/>
              <w:rPr>
                <w:color w:val="000000" w:themeColor="text1"/>
                <w:sz w:val="24"/>
                <w:szCs w:val="24"/>
              </w:rPr>
            </w:pPr>
            <w:r w:rsidRPr="001B655E">
              <w:rPr>
                <w:color w:val="000000" w:themeColor="text1"/>
                <w:sz w:val="24"/>
                <w:szCs w:val="24"/>
              </w:rPr>
              <w:t xml:space="preserve">This project was originally allocated £282,397 for a full reconstruction of the carriageway. However once the works commenced and the </w:t>
            </w:r>
            <w:proofErr w:type="spellStart"/>
            <w:r w:rsidRPr="001B655E">
              <w:rPr>
                <w:color w:val="000000" w:themeColor="text1"/>
                <w:sz w:val="24"/>
                <w:szCs w:val="24"/>
              </w:rPr>
              <w:t>planing</w:t>
            </w:r>
            <w:proofErr w:type="spellEnd"/>
            <w:r w:rsidRPr="001B655E">
              <w:rPr>
                <w:color w:val="000000" w:themeColor="text1"/>
                <w:sz w:val="24"/>
                <w:szCs w:val="24"/>
              </w:rPr>
              <w:t xml:space="preserve"> of the original road surface was carried out it was determined that the surface below was still in a sound condition and as such the scheme could be completed with just a 40mm surface course inlay and a full reconstruction was no longer required. Therefore, the costs of the project have been significantly reduced and it proposed that the remaining funds are released back into the programme to support other A, B and C road projects.</w:t>
            </w:r>
          </w:p>
        </w:tc>
        <w:tc>
          <w:tcPr>
            <w:tcW w:w="1559"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£282,397</w:t>
            </w:r>
          </w:p>
        </w:tc>
        <w:tc>
          <w:tcPr>
            <w:tcW w:w="1418"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£0</w:t>
            </w:r>
          </w:p>
        </w:tc>
        <w:tc>
          <w:tcPr>
            <w:tcW w:w="1276"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£169,071</w:t>
            </w:r>
          </w:p>
        </w:tc>
        <w:tc>
          <w:tcPr>
            <w:tcW w:w="1559"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£113,326</w:t>
            </w:r>
          </w:p>
        </w:tc>
      </w:tr>
      <w:tr w:rsidR="00E93506" w:rsidRPr="001B655E" w:rsidTr="0081596F">
        <w:trPr>
          <w:trHeight w:val="412"/>
        </w:trPr>
        <w:tc>
          <w:tcPr>
            <w:tcW w:w="567" w:type="dxa"/>
            <w:shd w:val="clear" w:color="auto" w:fill="auto"/>
          </w:tcPr>
          <w:p w:rsidR="00616AB5" w:rsidRPr="001B655E" w:rsidRDefault="001B655E" w:rsidP="00616AB5">
            <w:pPr>
              <w:rPr>
                <w:color w:val="000000" w:themeColor="text1"/>
                <w:sz w:val="24"/>
                <w:szCs w:val="24"/>
              </w:rPr>
            </w:pPr>
          </w:p>
        </w:tc>
        <w:tc>
          <w:tcPr>
            <w:tcW w:w="1701" w:type="dxa"/>
            <w:shd w:val="clear" w:color="auto" w:fill="auto"/>
          </w:tcPr>
          <w:p w:rsidR="00616AB5" w:rsidRPr="001B655E" w:rsidRDefault="001B655E" w:rsidP="00616AB5">
            <w:pPr>
              <w:rPr>
                <w:rFonts w:cs="Arial"/>
                <w:color w:val="000000" w:themeColor="text1"/>
                <w:sz w:val="24"/>
                <w:szCs w:val="24"/>
              </w:rPr>
            </w:pPr>
          </w:p>
        </w:tc>
        <w:tc>
          <w:tcPr>
            <w:tcW w:w="2127" w:type="dxa"/>
            <w:shd w:val="clear" w:color="auto" w:fill="auto"/>
          </w:tcPr>
          <w:p w:rsidR="00616AB5" w:rsidRPr="001B655E" w:rsidRDefault="001B655E" w:rsidP="00616AB5">
            <w:pPr>
              <w:rPr>
                <w:color w:val="000000" w:themeColor="text1"/>
                <w:sz w:val="24"/>
                <w:szCs w:val="24"/>
              </w:rPr>
            </w:pPr>
          </w:p>
        </w:tc>
        <w:tc>
          <w:tcPr>
            <w:tcW w:w="12190" w:type="dxa"/>
            <w:shd w:val="clear" w:color="auto" w:fill="auto"/>
            <w:vAlign w:val="center"/>
          </w:tcPr>
          <w:p w:rsidR="00616AB5" w:rsidRPr="001B655E" w:rsidRDefault="00CE3F3C" w:rsidP="00616AB5">
            <w:pPr>
              <w:jc w:val="right"/>
              <w:rPr>
                <w:b/>
                <w:color w:val="000000" w:themeColor="text1"/>
                <w:sz w:val="24"/>
                <w:szCs w:val="24"/>
              </w:rPr>
            </w:pPr>
            <w:r w:rsidRPr="001B655E">
              <w:rPr>
                <w:b/>
                <w:color w:val="000000" w:themeColor="text1"/>
                <w:sz w:val="24"/>
                <w:szCs w:val="24"/>
              </w:rPr>
              <w:t>Revised 2016/17 New Start A, B and C Roads</w:t>
            </w:r>
          </w:p>
        </w:tc>
        <w:tc>
          <w:tcPr>
            <w:tcW w:w="1559"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£282,397</w:t>
            </w:r>
          </w:p>
        </w:tc>
        <w:tc>
          <w:tcPr>
            <w:tcW w:w="1418"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£0</w:t>
            </w:r>
          </w:p>
        </w:tc>
        <w:tc>
          <w:tcPr>
            <w:tcW w:w="1276"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£169,071</w:t>
            </w:r>
          </w:p>
        </w:tc>
        <w:tc>
          <w:tcPr>
            <w:tcW w:w="1559"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£113,326</w:t>
            </w:r>
          </w:p>
        </w:tc>
      </w:tr>
      <w:tr w:rsidR="00E93506" w:rsidRPr="001B655E" w:rsidTr="0081596F">
        <w:trPr>
          <w:trHeight w:val="412"/>
        </w:trPr>
        <w:tc>
          <w:tcPr>
            <w:tcW w:w="567" w:type="dxa"/>
            <w:shd w:val="clear" w:color="auto" w:fill="auto"/>
          </w:tcPr>
          <w:p w:rsidR="00616AB5" w:rsidRPr="001B655E" w:rsidRDefault="001B655E" w:rsidP="00616AB5">
            <w:pPr>
              <w:rPr>
                <w:color w:val="000000" w:themeColor="text1"/>
                <w:sz w:val="24"/>
                <w:szCs w:val="24"/>
              </w:rPr>
            </w:pPr>
          </w:p>
        </w:tc>
        <w:tc>
          <w:tcPr>
            <w:tcW w:w="1701" w:type="dxa"/>
            <w:shd w:val="clear" w:color="auto" w:fill="auto"/>
          </w:tcPr>
          <w:p w:rsidR="00616AB5" w:rsidRPr="001B655E" w:rsidRDefault="001B655E" w:rsidP="00616AB5">
            <w:pPr>
              <w:rPr>
                <w:rFonts w:cs="Arial"/>
                <w:color w:val="000000" w:themeColor="text1"/>
                <w:sz w:val="24"/>
                <w:szCs w:val="24"/>
              </w:rPr>
            </w:pPr>
          </w:p>
        </w:tc>
        <w:tc>
          <w:tcPr>
            <w:tcW w:w="2127" w:type="dxa"/>
            <w:shd w:val="clear" w:color="auto" w:fill="auto"/>
          </w:tcPr>
          <w:p w:rsidR="00616AB5" w:rsidRPr="001B655E" w:rsidRDefault="001B655E" w:rsidP="00616AB5">
            <w:pPr>
              <w:rPr>
                <w:color w:val="000000" w:themeColor="text1"/>
                <w:sz w:val="24"/>
                <w:szCs w:val="24"/>
              </w:rPr>
            </w:pPr>
          </w:p>
        </w:tc>
        <w:tc>
          <w:tcPr>
            <w:tcW w:w="12190" w:type="dxa"/>
            <w:shd w:val="clear" w:color="auto" w:fill="auto"/>
            <w:vAlign w:val="center"/>
          </w:tcPr>
          <w:p w:rsidR="00616AB5" w:rsidRPr="001B655E" w:rsidRDefault="00CE3F3C" w:rsidP="00616AB5">
            <w:pPr>
              <w:rPr>
                <w:b/>
                <w:color w:val="000000" w:themeColor="text1"/>
                <w:sz w:val="24"/>
                <w:szCs w:val="24"/>
              </w:rPr>
            </w:pPr>
            <w:r w:rsidRPr="001B655E">
              <w:rPr>
                <w:b/>
                <w:color w:val="000000" w:themeColor="text1"/>
                <w:sz w:val="24"/>
                <w:szCs w:val="24"/>
              </w:rPr>
              <w:t xml:space="preserve">2017/18 New Start </w:t>
            </w:r>
            <w:proofErr w:type="spellStart"/>
            <w:r w:rsidRPr="001B655E">
              <w:rPr>
                <w:b/>
                <w:color w:val="000000" w:themeColor="text1"/>
                <w:sz w:val="24"/>
                <w:szCs w:val="24"/>
              </w:rPr>
              <w:t>DfT</w:t>
            </w:r>
            <w:proofErr w:type="spellEnd"/>
            <w:r w:rsidRPr="001B655E">
              <w:rPr>
                <w:b/>
                <w:color w:val="000000" w:themeColor="text1"/>
                <w:sz w:val="24"/>
                <w:szCs w:val="24"/>
              </w:rPr>
              <w:t xml:space="preserve"> Incentive Fund</w:t>
            </w:r>
          </w:p>
        </w:tc>
        <w:tc>
          <w:tcPr>
            <w:tcW w:w="1559" w:type="dxa"/>
            <w:shd w:val="clear" w:color="auto" w:fill="auto"/>
            <w:vAlign w:val="center"/>
          </w:tcPr>
          <w:p w:rsidR="00616AB5" w:rsidRPr="001B655E" w:rsidRDefault="001B655E" w:rsidP="00616AB5">
            <w:pPr>
              <w:jc w:val="center"/>
              <w:rPr>
                <w:b/>
                <w:color w:val="000000" w:themeColor="text1"/>
                <w:sz w:val="24"/>
                <w:szCs w:val="24"/>
              </w:rPr>
            </w:pPr>
          </w:p>
        </w:tc>
        <w:tc>
          <w:tcPr>
            <w:tcW w:w="1418" w:type="dxa"/>
            <w:shd w:val="clear" w:color="auto" w:fill="auto"/>
            <w:vAlign w:val="center"/>
          </w:tcPr>
          <w:p w:rsidR="00616AB5" w:rsidRPr="001B655E" w:rsidRDefault="001B655E" w:rsidP="00616AB5">
            <w:pPr>
              <w:jc w:val="center"/>
              <w:rPr>
                <w:b/>
                <w:color w:val="000000" w:themeColor="text1"/>
                <w:sz w:val="24"/>
                <w:szCs w:val="24"/>
              </w:rPr>
            </w:pPr>
          </w:p>
        </w:tc>
        <w:tc>
          <w:tcPr>
            <w:tcW w:w="1276" w:type="dxa"/>
            <w:shd w:val="clear" w:color="auto" w:fill="auto"/>
            <w:vAlign w:val="center"/>
          </w:tcPr>
          <w:p w:rsidR="00616AB5" w:rsidRPr="001B655E" w:rsidRDefault="001B655E" w:rsidP="00616AB5">
            <w:pPr>
              <w:jc w:val="center"/>
              <w:rPr>
                <w:b/>
                <w:color w:val="000000" w:themeColor="text1"/>
                <w:sz w:val="24"/>
                <w:szCs w:val="24"/>
              </w:rPr>
            </w:pPr>
          </w:p>
        </w:tc>
        <w:tc>
          <w:tcPr>
            <w:tcW w:w="1559" w:type="dxa"/>
            <w:shd w:val="clear" w:color="auto" w:fill="auto"/>
            <w:vAlign w:val="center"/>
          </w:tcPr>
          <w:p w:rsidR="00616AB5" w:rsidRPr="001B655E" w:rsidRDefault="001B655E" w:rsidP="00616AB5">
            <w:pPr>
              <w:jc w:val="center"/>
              <w:rPr>
                <w:b/>
                <w:color w:val="000000" w:themeColor="text1"/>
                <w:sz w:val="24"/>
                <w:szCs w:val="24"/>
              </w:rPr>
            </w:pPr>
          </w:p>
        </w:tc>
      </w:tr>
      <w:tr w:rsidR="00E93506" w:rsidRPr="001B655E" w:rsidTr="00E71BB0">
        <w:trPr>
          <w:trHeight w:val="2265"/>
        </w:trPr>
        <w:tc>
          <w:tcPr>
            <w:tcW w:w="567" w:type="dxa"/>
            <w:shd w:val="clear" w:color="auto" w:fill="auto"/>
          </w:tcPr>
          <w:p w:rsidR="00616AB5" w:rsidRPr="001B655E" w:rsidRDefault="00CE3F3C" w:rsidP="00616AB5">
            <w:pPr>
              <w:rPr>
                <w:rFonts w:cs="Arial"/>
                <w:color w:val="000000" w:themeColor="text1"/>
                <w:sz w:val="24"/>
                <w:szCs w:val="24"/>
              </w:rPr>
            </w:pPr>
            <w:r w:rsidRPr="001B655E">
              <w:rPr>
                <w:rFonts w:cs="Arial"/>
                <w:color w:val="000000" w:themeColor="text1"/>
                <w:sz w:val="24"/>
                <w:szCs w:val="24"/>
              </w:rPr>
              <w:t>5.</w:t>
            </w:r>
          </w:p>
        </w:tc>
        <w:tc>
          <w:tcPr>
            <w:tcW w:w="1701" w:type="dxa"/>
            <w:shd w:val="clear" w:color="auto" w:fill="auto"/>
          </w:tcPr>
          <w:p w:rsidR="00616AB5" w:rsidRPr="001B655E" w:rsidRDefault="00CE3F3C" w:rsidP="00616AB5">
            <w:pPr>
              <w:rPr>
                <w:rFonts w:cs="Arial"/>
                <w:color w:val="000000" w:themeColor="text1"/>
                <w:sz w:val="24"/>
                <w:szCs w:val="24"/>
              </w:rPr>
            </w:pPr>
            <w:r w:rsidRPr="001B655E">
              <w:rPr>
                <w:rFonts w:cs="Arial"/>
                <w:color w:val="000000" w:themeColor="text1"/>
                <w:sz w:val="24"/>
                <w:szCs w:val="24"/>
              </w:rPr>
              <w:t>A679 Westgate</w:t>
            </w:r>
          </w:p>
        </w:tc>
        <w:tc>
          <w:tcPr>
            <w:tcW w:w="2127" w:type="dxa"/>
            <w:shd w:val="clear" w:color="auto" w:fill="auto"/>
          </w:tcPr>
          <w:p w:rsidR="00616AB5" w:rsidRPr="001B655E" w:rsidRDefault="00CE3F3C" w:rsidP="00616AB5">
            <w:pPr>
              <w:rPr>
                <w:color w:val="000000" w:themeColor="text1"/>
                <w:sz w:val="24"/>
                <w:szCs w:val="24"/>
              </w:rPr>
            </w:pPr>
            <w:r w:rsidRPr="001B655E">
              <w:rPr>
                <w:color w:val="000000" w:themeColor="text1"/>
                <w:sz w:val="24"/>
                <w:szCs w:val="24"/>
              </w:rPr>
              <w:t>Burnley Central West, Burnley</w:t>
            </w:r>
          </w:p>
        </w:tc>
        <w:tc>
          <w:tcPr>
            <w:tcW w:w="12190" w:type="dxa"/>
            <w:shd w:val="clear" w:color="auto" w:fill="auto"/>
          </w:tcPr>
          <w:p w:rsidR="00616AB5" w:rsidRPr="001B655E" w:rsidRDefault="00CE3F3C" w:rsidP="00003CD3">
            <w:pPr>
              <w:jc w:val="both"/>
              <w:rPr>
                <w:rFonts w:cs="Arial"/>
                <w:color w:val="000000" w:themeColor="text1"/>
                <w:sz w:val="24"/>
                <w:szCs w:val="24"/>
              </w:rPr>
            </w:pPr>
            <w:r w:rsidRPr="001B655E">
              <w:rPr>
                <w:rFonts w:cs="Arial"/>
                <w:color w:val="000000" w:themeColor="text1"/>
                <w:sz w:val="24"/>
                <w:szCs w:val="24"/>
              </w:rPr>
              <w:t xml:space="preserve">This project was originally allocated £159,675 to apply a </w:t>
            </w:r>
            <w:r w:rsidRPr="001B655E">
              <w:rPr>
                <w:sz w:val="24"/>
                <w:szCs w:val="24"/>
              </w:rPr>
              <w:t>40mm S</w:t>
            </w:r>
            <w:r w:rsidRPr="001B655E">
              <w:rPr>
                <w:color w:val="000000"/>
                <w:sz w:val="24"/>
                <w:szCs w:val="24"/>
              </w:rPr>
              <w:t xml:space="preserve">tone Mastic </w:t>
            </w:r>
            <w:r w:rsidRPr="001B655E">
              <w:rPr>
                <w:sz w:val="24"/>
                <w:szCs w:val="24"/>
              </w:rPr>
              <w:t>A</w:t>
            </w:r>
            <w:r w:rsidRPr="001B655E">
              <w:rPr>
                <w:color w:val="000000"/>
                <w:sz w:val="24"/>
                <w:szCs w:val="24"/>
              </w:rPr>
              <w:t>sphalt</w:t>
            </w:r>
            <w:r w:rsidRPr="001B655E">
              <w:rPr>
                <w:sz w:val="24"/>
                <w:szCs w:val="24"/>
              </w:rPr>
              <w:t xml:space="preserve"> surface course at this location. However, works associated with the Hyndburn Burnley Pendle Growth Corridor (largely funded by Growth Deal) are programmed to be delivered to upgrade/resurface roundabouts in the same vicinity the using a 40mm H</w:t>
            </w:r>
            <w:r w:rsidRPr="001B655E">
              <w:rPr>
                <w:color w:val="000000"/>
                <w:sz w:val="24"/>
                <w:szCs w:val="24"/>
              </w:rPr>
              <w:t xml:space="preserve">ot </w:t>
            </w:r>
            <w:r w:rsidRPr="001B655E">
              <w:rPr>
                <w:sz w:val="24"/>
                <w:szCs w:val="24"/>
              </w:rPr>
              <w:t>R</w:t>
            </w:r>
            <w:r w:rsidRPr="001B655E">
              <w:rPr>
                <w:color w:val="000000"/>
                <w:sz w:val="24"/>
                <w:szCs w:val="24"/>
              </w:rPr>
              <w:t xml:space="preserve">olled </w:t>
            </w:r>
            <w:r w:rsidRPr="001B655E">
              <w:rPr>
                <w:sz w:val="24"/>
                <w:szCs w:val="24"/>
              </w:rPr>
              <w:t>A</w:t>
            </w:r>
            <w:r w:rsidRPr="001B655E">
              <w:rPr>
                <w:color w:val="000000"/>
                <w:sz w:val="24"/>
                <w:szCs w:val="24"/>
              </w:rPr>
              <w:t xml:space="preserve">sphalt. This is a more expensive material but is more durable and will provide a longer life span. It is proposed, therefore, that this project is also completed using the more durable treatment. This investment will yield rewards to the county council as the highway surface will last longer. In order for these works to be carried out it is proposed that the additional funding required is allocated from the </w:t>
            </w:r>
            <w:r w:rsidRPr="001B655E">
              <w:rPr>
                <w:rFonts w:cs="Arial"/>
                <w:color w:val="000000" w:themeColor="text1"/>
                <w:sz w:val="24"/>
                <w:szCs w:val="24"/>
              </w:rPr>
              <w:t>released A, B and C roads monies from project 4 above to allow the project to be completed.</w:t>
            </w:r>
          </w:p>
        </w:tc>
        <w:tc>
          <w:tcPr>
            <w:tcW w:w="1559" w:type="dxa"/>
            <w:shd w:val="clear" w:color="auto" w:fill="auto"/>
            <w:vAlign w:val="center"/>
          </w:tcPr>
          <w:p w:rsidR="00616AB5" w:rsidRPr="001B655E" w:rsidRDefault="00CE3F3C" w:rsidP="00616AB5">
            <w:pPr>
              <w:jc w:val="center"/>
              <w:rPr>
                <w:color w:val="000000" w:themeColor="text1"/>
                <w:sz w:val="24"/>
                <w:szCs w:val="24"/>
              </w:rPr>
            </w:pPr>
            <w:r w:rsidRPr="001B655E">
              <w:rPr>
                <w:rFonts w:cs="Arial"/>
                <w:color w:val="000000" w:themeColor="text1"/>
                <w:sz w:val="24"/>
                <w:szCs w:val="24"/>
              </w:rPr>
              <w:t>£159,675</w:t>
            </w:r>
          </w:p>
        </w:tc>
        <w:tc>
          <w:tcPr>
            <w:tcW w:w="1418"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£52,675</w:t>
            </w:r>
          </w:p>
        </w:tc>
        <w:tc>
          <w:tcPr>
            <w:tcW w:w="1276"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£0</w:t>
            </w:r>
          </w:p>
        </w:tc>
        <w:tc>
          <w:tcPr>
            <w:tcW w:w="1559"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£212,350</w:t>
            </w:r>
          </w:p>
        </w:tc>
      </w:tr>
      <w:tr w:rsidR="00E93506" w:rsidRPr="001B655E" w:rsidTr="0081596F">
        <w:trPr>
          <w:trHeight w:val="412"/>
        </w:trPr>
        <w:tc>
          <w:tcPr>
            <w:tcW w:w="567" w:type="dxa"/>
            <w:shd w:val="clear" w:color="auto" w:fill="auto"/>
          </w:tcPr>
          <w:p w:rsidR="00616AB5" w:rsidRPr="001B655E" w:rsidRDefault="001B655E" w:rsidP="00616AB5">
            <w:pPr>
              <w:rPr>
                <w:rFonts w:cs="Arial"/>
                <w:color w:val="000000" w:themeColor="text1"/>
                <w:sz w:val="24"/>
                <w:szCs w:val="24"/>
              </w:rPr>
            </w:pPr>
          </w:p>
        </w:tc>
        <w:tc>
          <w:tcPr>
            <w:tcW w:w="1701" w:type="dxa"/>
            <w:shd w:val="clear" w:color="auto" w:fill="auto"/>
          </w:tcPr>
          <w:p w:rsidR="00616AB5" w:rsidRPr="001B655E" w:rsidRDefault="001B655E" w:rsidP="00616AB5">
            <w:pPr>
              <w:rPr>
                <w:rFonts w:cs="Arial"/>
                <w:color w:val="000000" w:themeColor="text1"/>
                <w:sz w:val="24"/>
                <w:szCs w:val="24"/>
              </w:rPr>
            </w:pPr>
          </w:p>
        </w:tc>
        <w:tc>
          <w:tcPr>
            <w:tcW w:w="2127" w:type="dxa"/>
            <w:shd w:val="clear" w:color="auto" w:fill="auto"/>
          </w:tcPr>
          <w:p w:rsidR="00616AB5" w:rsidRPr="001B655E" w:rsidRDefault="001B655E" w:rsidP="00616AB5">
            <w:pPr>
              <w:rPr>
                <w:color w:val="000000" w:themeColor="text1"/>
                <w:sz w:val="24"/>
                <w:szCs w:val="24"/>
              </w:rPr>
            </w:pPr>
          </w:p>
        </w:tc>
        <w:tc>
          <w:tcPr>
            <w:tcW w:w="12190" w:type="dxa"/>
            <w:shd w:val="clear" w:color="auto" w:fill="auto"/>
            <w:vAlign w:val="center"/>
          </w:tcPr>
          <w:p w:rsidR="00616AB5" w:rsidRPr="001B655E" w:rsidRDefault="00CE3F3C" w:rsidP="00616AB5">
            <w:pPr>
              <w:jc w:val="right"/>
              <w:rPr>
                <w:b/>
                <w:color w:val="000000" w:themeColor="text1"/>
                <w:sz w:val="24"/>
                <w:szCs w:val="24"/>
              </w:rPr>
            </w:pPr>
            <w:r w:rsidRPr="001B655E">
              <w:rPr>
                <w:b/>
                <w:color w:val="000000" w:themeColor="text1"/>
                <w:sz w:val="24"/>
                <w:szCs w:val="24"/>
              </w:rPr>
              <w:t xml:space="preserve">Revised 2017/18 New Start </w:t>
            </w:r>
            <w:proofErr w:type="spellStart"/>
            <w:r w:rsidRPr="001B655E">
              <w:rPr>
                <w:b/>
                <w:color w:val="000000" w:themeColor="text1"/>
                <w:sz w:val="24"/>
                <w:szCs w:val="24"/>
              </w:rPr>
              <w:t>DfT</w:t>
            </w:r>
            <w:proofErr w:type="spellEnd"/>
            <w:r w:rsidRPr="001B655E">
              <w:rPr>
                <w:b/>
                <w:color w:val="000000" w:themeColor="text1"/>
                <w:sz w:val="24"/>
                <w:szCs w:val="24"/>
              </w:rPr>
              <w:t xml:space="preserve"> Incentive Fund</w:t>
            </w:r>
          </w:p>
        </w:tc>
        <w:tc>
          <w:tcPr>
            <w:tcW w:w="1559" w:type="dxa"/>
            <w:shd w:val="clear" w:color="auto" w:fill="auto"/>
            <w:vAlign w:val="center"/>
          </w:tcPr>
          <w:p w:rsidR="00616AB5" w:rsidRPr="001B655E" w:rsidRDefault="00CE3F3C" w:rsidP="00616AB5">
            <w:pPr>
              <w:jc w:val="center"/>
              <w:rPr>
                <w:b/>
                <w:color w:val="000000" w:themeColor="text1"/>
                <w:sz w:val="24"/>
                <w:szCs w:val="24"/>
              </w:rPr>
            </w:pPr>
            <w:r w:rsidRPr="001B655E">
              <w:rPr>
                <w:rFonts w:cs="Arial"/>
                <w:b/>
                <w:color w:val="000000" w:themeColor="text1"/>
                <w:sz w:val="24"/>
                <w:szCs w:val="24"/>
              </w:rPr>
              <w:t>£159,675</w:t>
            </w:r>
          </w:p>
        </w:tc>
        <w:tc>
          <w:tcPr>
            <w:tcW w:w="1418"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£52,675</w:t>
            </w:r>
          </w:p>
        </w:tc>
        <w:tc>
          <w:tcPr>
            <w:tcW w:w="1276"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£0</w:t>
            </w:r>
          </w:p>
        </w:tc>
        <w:tc>
          <w:tcPr>
            <w:tcW w:w="1559"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£212,350</w:t>
            </w:r>
          </w:p>
        </w:tc>
      </w:tr>
    </w:tbl>
    <w:p w:rsidR="00B85223" w:rsidRPr="001B655E" w:rsidRDefault="00CE3F3C">
      <w:pPr>
        <w:rPr>
          <w:sz w:val="24"/>
          <w:szCs w:val="24"/>
        </w:rPr>
      </w:pPr>
      <w:r w:rsidRPr="001B655E">
        <w:rPr>
          <w:sz w:val="24"/>
          <w:szCs w:val="24"/>
        </w:rPr>
        <w:br w:type="page"/>
      </w:r>
    </w:p>
    <w:tbl>
      <w:tblPr>
        <w:tblStyle w:val="TableGrid"/>
        <w:tblW w:w="22397" w:type="dxa"/>
        <w:tblInd w:w="-572" w:type="dxa"/>
        <w:tblLayout w:type="fixed"/>
        <w:tblLook w:val="04A0" w:firstRow="1" w:lastRow="0" w:firstColumn="1" w:lastColumn="0" w:noHBand="0" w:noVBand="1"/>
      </w:tblPr>
      <w:tblGrid>
        <w:gridCol w:w="567"/>
        <w:gridCol w:w="1701"/>
        <w:gridCol w:w="2127"/>
        <w:gridCol w:w="12190"/>
        <w:gridCol w:w="1559"/>
        <w:gridCol w:w="1418"/>
        <w:gridCol w:w="1276"/>
        <w:gridCol w:w="1559"/>
      </w:tblGrid>
      <w:tr w:rsidR="00E93506" w:rsidRPr="001B655E" w:rsidTr="00B85223">
        <w:trPr>
          <w:trHeight w:val="412"/>
        </w:trPr>
        <w:tc>
          <w:tcPr>
            <w:tcW w:w="567"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sz w:val="24"/>
                <w:szCs w:val="24"/>
              </w:rPr>
              <w:lastRenderedPageBreak/>
              <w:br w:type="page"/>
            </w:r>
            <w:r w:rsidRPr="001B655E">
              <w:rPr>
                <w:b/>
                <w:color w:val="000000" w:themeColor="text1"/>
                <w:sz w:val="24"/>
                <w:szCs w:val="24"/>
              </w:rPr>
              <w:t>No</w:t>
            </w:r>
          </w:p>
        </w:tc>
        <w:tc>
          <w:tcPr>
            <w:tcW w:w="1701"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Scheme Name</w:t>
            </w:r>
          </w:p>
        </w:tc>
        <w:tc>
          <w:tcPr>
            <w:tcW w:w="2127"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Division/District</w:t>
            </w:r>
          </w:p>
        </w:tc>
        <w:tc>
          <w:tcPr>
            <w:tcW w:w="12190"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Change Required</w:t>
            </w:r>
          </w:p>
        </w:tc>
        <w:tc>
          <w:tcPr>
            <w:tcW w:w="1559"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Original Approved Allocation</w:t>
            </w:r>
          </w:p>
        </w:tc>
        <w:tc>
          <w:tcPr>
            <w:tcW w:w="1418"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Additional Funding Required</w:t>
            </w:r>
          </w:p>
        </w:tc>
        <w:tc>
          <w:tcPr>
            <w:tcW w:w="1276"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Released Funding</w:t>
            </w:r>
          </w:p>
        </w:tc>
        <w:tc>
          <w:tcPr>
            <w:tcW w:w="1559"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Proposed Scheme Allocation</w:t>
            </w:r>
          </w:p>
        </w:tc>
      </w:tr>
      <w:tr w:rsidR="00E93506" w:rsidRPr="001B655E" w:rsidTr="0081596F">
        <w:trPr>
          <w:trHeight w:val="412"/>
        </w:trPr>
        <w:tc>
          <w:tcPr>
            <w:tcW w:w="567" w:type="dxa"/>
            <w:shd w:val="clear" w:color="auto" w:fill="auto"/>
          </w:tcPr>
          <w:p w:rsidR="00B85223" w:rsidRPr="001B655E" w:rsidRDefault="001B655E" w:rsidP="00616AB5">
            <w:pPr>
              <w:rPr>
                <w:color w:val="000000" w:themeColor="text1"/>
                <w:sz w:val="24"/>
                <w:szCs w:val="24"/>
              </w:rPr>
            </w:pPr>
          </w:p>
        </w:tc>
        <w:tc>
          <w:tcPr>
            <w:tcW w:w="1701" w:type="dxa"/>
            <w:shd w:val="clear" w:color="auto" w:fill="auto"/>
          </w:tcPr>
          <w:p w:rsidR="00B85223" w:rsidRPr="001B655E" w:rsidRDefault="001B655E" w:rsidP="00616AB5">
            <w:pPr>
              <w:rPr>
                <w:rFonts w:cs="Arial"/>
                <w:color w:val="000000" w:themeColor="text1"/>
                <w:sz w:val="24"/>
                <w:szCs w:val="24"/>
              </w:rPr>
            </w:pPr>
          </w:p>
        </w:tc>
        <w:tc>
          <w:tcPr>
            <w:tcW w:w="2127" w:type="dxa"/>
            <w:shd w:val="clear" w:color="auto" w:fill="auto"/>
          </w:tcPr>
          <w:p w:rsidR="00B85223" w:rsidRPr="001B655E" w:rsidRDefault="001B655E" w:rsidP="00616AB5">
            <w:pPr>
              <w:rPr>
                <w:color w:val="000000" w:themeColor="text1"/>
                <w:sz w:val="24"/>
                <w:szCs w:val="24"/>
              </w:rPr>
            </w:pPr>
          </w:p>
        </w:tc>
        <w:tc>
          <w:tcPr>
            <w:tcW w:w="12190" w:type="dxa"/>
            <w:shd w:val="clear" w:color="auto" w:fill="auto"/>
            <w:vAlign w:val="center"/>
          </w:tcPr>
          <w:p w:rsidR="00B85223" w:rsidRPr="001B655E" w:rsidRDefault="00CE3F3C" w:rsidP="00616AB5">
            <w:pPr>
              <w:rPr>
                <w:b/>
                <w:color w:val="000000" w:themeColor="text1"/>
                <w:sz w:val="24"/>
                <w:szCs w:val="24"/>
              </w:rPr>
            </w:pPr>
            <w:r w:rsidRPr="001B655E">
              <w:rPr>
                <w:b/>
                <w:color w:val="000000" w:themeColor="text1"/>
                <w:sz w:val="24"/>
                <w:szCs w:val="24"/>
              </w:rPr>
              <w:t xml:space="preserve">2017/18 New Start A, B and C Roads - </w:t>
            </w:r>
            <w:r w:rsidRPr="001B655E">
              <w:rPr>
                <w:rFonts w:eastAsia="Times New Roman"/>
                <w:b/>
                <w:bCs/>
                <w:color w:val="000000" w:themeColor="text1"/>
                <w:sz w:val="24"/>
                <w:szCs w:val="24"/>
                <w:lang w:eastAsia="en-GB"/>
              </w:rPr>
              <w:t>Resurfacing/Inlay</w:t>
            </w:r>
          </w:p>
        </w:tc>
        <w:tc>
          <w:tcPr>
            <w:tcW w:w="1559" w:type="dxa"/>
            <w:shd w:val="clear" w:color="auto" w:fill="auto"/>
            <w:vAlign w:val="center"/>
          </w:tcPr>
          <w:p w:rsidR="00B85223" w:rsidRPr="001B655E" w:rsidRDefault="001B655E" w:rsidP="00616AB5">
            <w:pPr>
              <w:jc w:val="center"/>
              <w:rPr>
                <w:b/>
                <w:color w:val="000000" w:themeColor="text1"/>
                <w:sz w:val="24"/>
                <w:szCs w:val="24"/>
              </w:rPr>
            </w:pPr>
          </w:p>
        </w:tc>
        <w:tc>
          <w:tcPr>
            <w:tcW w:w="1418" w:type="dxa"/>
            <w:shd w:val="clear" w:color="auto" w:fill="auto"/>
            <w:vAlign w:val="center"/>
          </w:tcPr>
          <w:p w:rsidR="00B85223" w:rsidRPr="001B655E" w:rsidRDefault="001B655E" w:rsidP="00616AB5">
            <w:pPr>
              <w:jc w:val="center"/>
              <w:rPr>
                <w:b/>
                <w:color w:val="000000" w:themeColor="text1"/>
                <w:sz w:val="24"/>
                <w:szCs w:val="24"/>
              </w:rPr>
            </w:pPr>
          </w:p>
        </w:tc>
        <w:tc>
          <w:tcPr>
            <w:tcW w:w="1276" w:type="dxa"/>
            <w:shd w:val="clear" w:color="auto" w:fill="auto"/>
            <w:vAlign w:val="center"/>
          </w:tcPr>
          <w:p w:rsidR="00B85223" w:rsidRPr="001B655E" w:rsidRDefault="001B655E" w:rsidP="00616AB5">
            <w:pPr>
              <w:jc w:val="center"/>
              <w:rPr>
                <w:b/>
                <w:color w:val="000000" w:themeColor="text1"/>
                <w:sz w:val="24"/>
                <w:szCs w:val="24"/>
              </w:rPr>
            </w:pPr>
          </w:p>
        </w:tc>
        <w:tc>
          <w:tcPr>
            <w:tcW w:w="1559" w:type="dxa"/>
            <w:shd w:val="clear" w:color="auto" w:fill="auto"/>
            <w:vAlign w:val="center"/>
          </w:tcPr>
          <w:p w:rsidR="00B85223" w:rsidRPr="001B655E" w:rsidRDefault="001B655E" w:rsidP="00616AB5">
            <w:pPr>
              <w:jc w:val="center"/>
              <w:rPr>
                <w:b/>
                <w:color w:val="000000" w:themeColor="text1"/>
                <w:sz w:val="24"/>
                <w:szCs w:val="24"/>
              </w:rPr>
            </w:pPr>
          </w:p>
        </w:tc>
      </w:tr>
      <w:tr w:rsidR="00E93506" w:rsidRPr="001B655E" w:rsidTr="00090E66">
        <w:trPr>
          <w:trHeight w:val="1565"/>
        </w:trPr>
        <w:tc>
          <w:tcPr>
            <w:tcW w:w="567" w:type="dxa"/>
            <w:shd w:val="clear" w:color="auto" w:fill="auto"/>
          </w:tcPr>
          <w:p w:rsidR="00616AB5" w:rsidRPr="001B655E" w:rsidRDefault="00CE3F3C" w:rsidP="00616AB5">
            <w:pPr>
              <w:rPr>
                <w:color w:val="000000" w:themeColor="text1"/>
                <w:sz w:val="24"/>
                <w:szCs w:val="24"/>
              </w:rPr>
            </w:pPr>
            <w:r w:rsidRPr="001B655E">
              <w:rPr>
                <w:color w:val="000000" w:themeColor="text1"/>
                <w:sz w:val="24"/>
                <w:szCs w:val="24"/>
              </w:rPr>
              <w:t>6.</w:t>
            </w:r>
          </w:p>
        </w:tc>
        <w:tc>
          <w:tcPr>
            <w:tcW w:w="1701" w:type="dxa"/>
            <w:shd w:val="clear" w:color="auto" w:fill="auto"/>
          </w:tcPr>
          <w:p w:rsidR="00616AB5" w:rsidRPr="001B655E" w:rsidRDefault="00CE3F3C" w:rsidP="00616AB5">
            <w:pPr>
              <w:rPr>
                <w:rFonts w:cs="Arial"/>
                <w:color w:val="000000" w:themeColor="text1"/>
                <w:sz w:val="24"/>
                <w:szCs w:val="24"/>
              </w:rPr>
            </w:pPr>
            <w:r w:rsidRPr="001B655E">
              <w:rPr>
                <w:rFonts w:cs="Arial"/>
                <w:color w:val="000000" w:themeColor="text1"/>
                <w:sz w:val="24"/>
                <w:szCs w:val="24"/>
              </w:rPr>
              <w:t>B5269 King Street and  Market Place</w:t>
            </w:r>
          </w:p>
        </w:tc>
        <w:tc>
          <w:tcPr>
            <w:tcW w:w="2127" w:type="dxa"/>
            <w:shd w:val="clear" w:color="auto" w:fill="auto"/>
          </w:tcPr>
          <w:p w:rsidR="00616AB5" w:rsidRPr="001B655E" w:rsidRDefault="00CE3F3C" w:rsidP="00616AB5">
            <w:pPr>
              <w:rPr>
                <w:color w:val="000000" w:themeColor="text1"/>
                <w:sz w:val="24"/>
                <w:szCs w:val="24"/>
              </w:rPr>
            </w:pPr>
            <w:r w:rsidRPr="001B655E">
              <w:rPr>
                <w:color w:val="000000" w:themeColor="text1"/>
                <w:sz w:val="24"/>
                <w:szCs w:val="24"/>
              </w:rPr>
              <w:t xml:space="preserve">Longridge with </w:t>
            </w:r>
            <w:proofErr w:type="spellStart"/>
            <w:r w:rsidRPr="001B655E">
              <w:rPr>
                <w:color w:val="000000" w:themeColor="text1"/>
                <w:sz w:val="24"/>
                <w:szCs w:val="24"/>
              </w:rPr>
              <w:t>Bowland</w:t>
            </w:r>
            <w:proofErr w:type="spellEnd"/>
            <w:r w:rsidRPr="001B655E">
              <w:rPr>
                <w:color w:val="000000" w:themeColor="text1"/>
                <w:sz w:val="24"/>
                <w:szCs w:val="24"/>
              </w:rPr>
              <w:t>, Ribble Valley</w:t>
            </w:r>
          </w:p>
        </w:tc>
        <w:tc>
          <w:tcPr>
            <w:tcW w:w="12190" w:type="dxa"/>
            <w:shd w:val="clear" w:color="auto" w:fill="auto"/>
            <w:vAlign w:val="center"/>
          </w:tcPr>
          <w:p w:rsidR="00616AB5" w:rsidRPr="001B655E" w:rsidRDefault="00CE3F3C" w:rsidP="00003CD3">
            <w:pPr>
              <w:jc w:val="both"/>
              <w:rPr>
                <w:rFonts w:cs="Arial"/>
                <w:color w:val="000000" w:themeColor="text1"/>
                <w:sz w:val="24"/>
                <w:szCs w:val="24"/>
              </w:rPr>
            </w:pPr>
            <w:r w:rsidRPr="001B655E">
              <w:rPr>
                <w:rFonts w:cs="Arial"/>
                <w:color w:val="000000" w:themeColor="text1"/>
                <w:sz w:val="24"/>
                <w:szCs w:val="24"/>
              </w:rPr>
              <w:t>This project was originally allocated £31,941 for patching a number of sections in this area of Longridge. However, since it was first assessed the whole of the carriageway has significantly deteriorated to such a poor state that it is no longer possible to just patch the original sections, as now the whole area needs to be resurfaced. As there is no unallocated budget within this year's programme it is proposed that the additional funding required is allocated from the released monies from project 4 in the 2016/17 A, B and C roads programme.</w:t>
            </w:r>
          </w:p>
        </w:tc>
        <w:tc>
          <w:tcPr>
            <w:tcW w:w="1559"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£31,941</w:t>
            </w:r>
          </w:p>
        </w:tc>
        <w:tc>
          <w:tcPr>
            <w:tcW w:w="1418"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£33,075</w:t>
            </w:r>
          </w:p>
        </w:tc>
        <w:tc>
          <w:tcPr>
            <w:tcW w:w="1276"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£0</w:t>
            </w:r>
          </w:p>
        </w:tc>
        <w:tc>
          <w:tcPr>
            <w:tcW w:w="1559" w:type="dxa"/>
            <w:shd w:val="clear" w:color="auto" w:fill="auto"/>
            <w:vAlign w:val="center"/>
          </w:tcPr>
          <w:p w:rsidR="00616AB5" w:rsidRPr="001B655E" w:rsidRDefault="00CE3F3C" w:rsidP="00616AB5">
            <w:pPr>
              <w:jc w:val="center"/>
              <w:rPr>
                <w:color w:val="000000" w:themeColor="text1"/>
                <w:sz w:val="24"/>
                <w:szCs w:val="24"/>
              </w:rPr>
            </w:pPr>
            <w:r w:rsidRPr="001B655E">
              <w:rPr>
                <w:color w:val="000000" w:themeColor="text1"/>
                <w:sz w:val="24"/>
                <w:szCs w:val="24"/>
              </w:rPr>
              <w:t>£65,016</w:t>
            </w:r>
          </w:p>
        </w:tc>
      </w:tr>
      <w:tr w:rsidR="00E93506" w:rsidRPr="001B655E" w:rsidTr="0081596F">
        <w:trPr>
          <w:trHeight w:val="412"/>
        </w:trPr>
        <w:tc>
          <w:tcPr>
            <w:tcW w:w="567" w:type="dxa"/>
            <w:shd w:val="clear" w:color="auto" w:fill="auto"/>
          </w:tcPr>
          <w:p w:rsidR="00616AB5" w:rsidRPr="001B655E" w:rsidRDefault="001B655E" w:rsidP="00616AB5">
            <w:pPr>
              <w:rPr>
                <w:color w:val="000000" w:themeColor="text1"/>
                <w:sz w:val="24"/>
                <w:szCs w:val="24"/>
              </w:rPr>
            </w:pPr>
          </w:p>
        </w:tc>
        <w:tc>
          <w:tcPr>
            <w:tcW w:w="1701" w:type="dxa"/>
            <w:shd w:val="clear" w:color="auto" w:fill="auto"/>
          </w:tcPr>
          <w:p w:rsidR="00616AB5" w:rsidRPr="001B655E" w:rsidRDefault="001B655E" w:rsidP="00616AB5">
            <w:pPr>
              <w:rPr>
                <w:rFonts w:cs="Arial"/>
                <w:color w:val="000000" w:themeColor="text1"/>
                <w:sz w:val="24"/>
                <w:szCs w:val="24"/>
              </w:rPr>
            </w:pPr>
          </w:p>
        </w:tc>
        <w:tc>
          <w:tcPr>
            <w:tcW w:w="2127" w:type="dxa"/>
            <w:shd w:val="clear" w:color="auto" w:fill="auto"/>
          </w:tcPr>
          <w:p w:rsidR="00616AB5" w:rsidRPr="001B655E" w:rsidRDefault="001B655E" w:rsidP="00616AB5">
            <w:pPr>
              <w:rPr>
                <w:color w:val="000000" w:themeColor="text1"/>
                <w:sz w:val="24"/>
                <w:szCs w:val="24"/>
              </w:rPr>
            </w:pPr>
          </w:p>
        </w:tc>
        <w:tc>
          <w:tcPr>
            <w:tcW w:w="12190" w:type="dxa"/>
            <w:shd w:val="clear" w:color="auto" w:fill="auto"/>
            <w:vAlign w:val="center"/>
          </w:tcPr>
          <w:p w:rsidR="00616AB5" w:rsidRPr="001B655E" w:rsidRDefault="00CE3F3C" w:rsidP="00616AB5">
            <w:pPr>
              <w:jc w:val="right"/>
              <w:rPr>
                <w:b/>
                <w:color w:val="000000" w:themeColor="text1"/>
                <w:sz w:val="24"/>
                <w:szCs w:val="24"/>
              </w:rPr>
            </w:pPr>
            <w:r w:rsidRPr="001B655E">
              <w:rPr>
                <w:b/>
                <w:color w:val="000000" w:themeColor="text1"/>
                <w:sz w:val="24"/>
                <w:szCs w:val="24"/>
              </w:rPr>
              <w:t xml:space="preserve">Revised 2017/18 New Start A, B and C Roads </w:t>
            </w:r>
            <w:r w:rsidRPr="001B655E">
              <w:rPr>
                <w:b/>
                <w:color w:val="000000" w:themeColor="text1"/>
                <w:sz w:val="24"/>
                <w:szCs w:val="24"/>
              </w:rPr>
              <w:softHyphen/>
              <w:t xml:space="preserve">- </w:t>
            </w:r>
            <w:r w:rsidRPr="001B655E">
              <w:rPr>
                <w:rFonts w:eastAsia="Times New Roman"/>
                <w:b/>
                <w:bCs/>
                <w:color w:val="000000" w:themeColor="text1"/>
                <w:sz w:val="24"/>
                <w:szCs w:val="24"/>
                <w:lang w:eastAsia="en-GB"/>
              </w:rPr>
              <w:t>Resurfacing/Inlay</w:t>
            </w:r>
          </w:p>
        </w:tc>
        <w:tc>
          <w:tcPr>
            <w:tcW w:w="1559"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£31,941</w:t>
            </w:r>
          </w:p>
        </w:tc>
        <w:tc>
          <w:tcPr>
            <w:tcW w:w="1418"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£33,075</w:t>
            </w:r>
          </w:p>
        </w:tc>
        <w:tc>
          <w:tcPr>
            <w:tcW w:w="1276"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£0</w:t>
            </w:r>
          </w:p>
        </w:tc>
        <w:tc>
          <w:tcPr>
            <w:tcW w:w="1559" w:type="dxa"/>
            <w:shd w:val="clear" w:color="auto" w:fill="auto"/>
            <w:vAlign w:val="center"/>
          </w:tcPr>
          <w:p w:rsidR="00616AB5" w:rsidRPr="001B655E" w:rsidRDefault="00CE3F3C" w:rsidP="00616AB5">
            <w:pPr>
              <w:jc w:val="center"/>
              <w:rPr>
                <w:b/>
                <w:color w:val="000000" w:themeColor="text1"/>
                <w:sz w:val="24"/>
                <w:szCs w:val="24"/>
              </w:rPr>
            </w:pPr>
            <w:r w:rsidRPr="001B655E">
              <w:rPr>
                <w:b/>
                <w:color w:val="000000" w:themeColor="text1"/>
                <w:sz w:val="24"/>
                <w:szCs w:val="24"/>
              </w:rPr>
              <w:t>£65,016</w:t>
            </w:r>
          </w:p>
        </w:tc>
      </w:tr>
      <w:tr w:rsidR="00E93506" w:rsidRPr="001B655E" w:rsidTr="001B7F4C">
        <w:trPr>
          <w:trHeight w:val="412"/>
        </w:trPr>
        <w:tc>
          <w:tcPr>
            <w:tcW w:w="567" w:type="dxa"/>
            <w:shd w:val="clear" w:color="auto" w:fill="auto"/>
            <w:vAlign w:val="center"/>
          </w:tcPr>
          <w:p w:rsidR="001B7F4C" w:rsidRPr="001B655E" w:rsidRDefault="001B655E" w:rsidP="001B7F4C">
            <w:pPr>
              <w:jc w:val="center"/>
              <w:rPr>
                <w:b/>
                <w:color w:val="000000" w:themeColor="text1"/>
                <w:sz w:val="24"/>
                <w:szCs w:val="24"/>
              </w:rPr>
            </w:pPr>
          </w:p>
        </w:tc>
        <w:tc>
          <w:tcPr>
            <w:tcW w:w="1701" w:type="dxa"/>
            <w:shd w:val="clear" w:color="auto" w:fill="auto"/>
            <w:vAlign w:val="center"/>
          </w:tcPr>
          <w:p w:rsidR="001B7F4C" w:rsidRPr="001B655E" w:rsidRDefault="001B655E" w:rsidP="001B7F4C">
            <w:pPr>
              <w:jc w:val="center"/>
              <w:rPr>
                <w:b/>
                <w:color w:val="000000" w:themeColor="text1"/>
                <w:sz w:val="24"/>
                <w:szCs w:val="24"/>
              </w:rPr>
            </w:pPr>
          </w:p>
        </w:tc>
        <w:tc>
          <w:tcPr>
            <w:tcW w:w="2127" w:type="dxa"/>
            <w:shd w:val="clear" w:color="auto" w:fill="auto"/>
            <w:vAlign w:val="center"/>
          </w:tcPr>
          <w:p w:rsidR="001B7F4C" w:rsidRPr="001B655E" w:rsidRDefault="001B655E" w:rsidP="001B7F4C">
            <w:pPr>
              <w:jc w:val="center"/>
              <w:rPr>
                <w:b/>
                <w:color w:val="000000" w:themeColor="text1"/>
                <w:sz w:val="24"/>
                <w:szCs w:val="24"/>
              </w:rPr>
            </w:pPr>
          </w:p>
        </w:tc>
        <w:tc>
          <w:tcPr>
            <w:tcW w:w="12190" w:type="dxa"/>
            <w:shd w:val="clear" w:color="auto" w:fill="auto"/>
            <w:vAlign w:val="center"/>
          </w:tcPr>
          <w:p w:rsidR="001B7F4C" w:rsidRPr="001B655E" w:rsidRDefault="00CE3F3C" w:rsidP="001B7F4C">
            <w:pPr>
              <w:rPr>
                <w:b/>
                <w:color w:val="000000" w:themeColor="text1"/>
                <w:sz w:val="24"/>
                <w:szCs w:val="24"/>
              </w:rPr>
            </w:pPr>
            <w:r w:rsidRPr="001B655E">
              <w:rPr>
                <w:b/>
                <w:color w:val="000000" w:themeColor="text1"/>
                <w:sz w:val="24"/>
                <w:szCs w:val="24"/>
              </w:rPr>
              <w:t>2017/18 New Start A, B and C Roads – Surface Dressing</w:t>
            </w:r>
          </w:p>
        </w:tc>
        <w:tc>
          <w:tcPr>
            <w:tcW w:w="1559" w:type="dxa"/>
            <w:shd w:val="clear" w:color="auto" w:fill="auto"/>
            <w:vAlign w:val="center"/>
          </w:tcPr>
          <w:p w:rsidR="001B7F4C" w:rsidRPr="001B655E" w:rsidRDefault="001B655E" w:rsidP="001B7F4C">
            <w:pPr>
              <w:jc w:val="center"/>
              <w:rPr>
                <w:b/>
                <w:color w:val="000000" w:themeColor="text1"/>
                <w:sz w:val="24"/>
                <w:szCs w:val="24"/>
              </w:rPr>
            </w:pPr>
          </w:p>
        </w:tc>
        <w:tc>
          <w:tcPr>
            <w:tcW w:w="1418" w:type="dxa"/>
            <w:shd w:val="clear" w:color="auto" w:fill="auto"/>
            <w:vAlign w:val="center"/>
          </w:tcPr>
          <w:p w:rsidR="001B7F4C" w:rsidRPr="001B655E" w:rsidRDefault="001B655E" w:rsidP="001B7F4C">
            <w:pPr>
              <w:jc w:val="center"/>
              <w:rPr>
                <w:b/>
                <w:color w:val="000000" w:themeColor="text1"/>
                <w:sz w:val="24"/>
                <w:szCs w:val="24"/>
              </w:rPr>
            </w:pPr>
          </w:p>
        </w:tc>
        <w:tc>
          <w:tcPr>
            <w:tcW w:w="1276" w:type="dxa"/>
            <w:shd w:val="clear" w:color="auto" w:fill="auto"/>
            <w:vAlign w:val="center"/>
          </w:tcPr>
          <w:p w:rsidR="001B7F4C" w:rsidRPr="001B655E" w:rsidRDefault="001B655E" w:rsidP="001B7F4C">
            <w:pPr>
              <w:jc w:val="center"/>
              <w:rPr>
                <w:b/>
                <w:color w:val="000000" w:themeColor="text1"/>
                <w:sz w:val="24"/>
                <w:szCs w:val="24"/>
              </w:rPr>
            </w:pPr>
          </w:p>
        </w:tc>
        <w:tc>
          <w:tcPr>
            <w:tcW w:w="1559" w:type="dxa"/>
            <w:shd w:val="clear" w:color="auto" w:fill="auto"/>
            <w:vAlign w:val="center"/>
          </w:tcPr>
          <w:p w:rsidR="001B7F4C" w:rsidRPr="001B655E" w:rsidRDefault="001B655E" w:rsidP="001B7F4C">
            <w:pPr>
              <w:jc w:val="center"/>
              <w:rPr>
                <w:b/>
                <w:color w:val="000000" w:themeColor="text1"/>
                <w:sz w:val="24"/>
                <w:szCs w:val="24"/>
              </w:rPr>
            </w:pPr>
          </w:p>
        </w:tc>
      </w:tr>
      <w:tr w:rsidR="00E93506" w:rsidRPr="001B655E" w:rsidTr="001B2FD4">
        <w:trPr>
          <w:trHeight w:val="7871"/>
        </w:trPr>
        <w:tc>
          <w:tcPr>
            <w:tcW w:w="567" w:type="dxa"/>
            <w:shd w:val="clear" w:color="auto" w:fill="auto"/>
          </w:tcPr>
          <w:p w:rsidR="003470AF" w:rsidRPr="001B655E" w:rsidRDefault="00CE3F3C" w:rsidP="003470AF">
            <w:pPr>
              <w:rPr>
                <w:color w:val="000000" w:themeColor="text1"/>
                <w:sz w:val="24"/>
                <w:szCs w:val="24"/>
              </w:rPr>
            </w:pPr>
            <w:r w:rsidRPr="001B655E">
              <w:rPr>
                <w:color w:val="000000" w:themeColor="text1"/>
                <w:sz w:val="24"/>
                <w:szCs w:val="24"/>
              </w:rPr>
              <w:t>7.</w:t>
            </w:r>
          </w:p>
        </w:tc>
        <w:tc>
          <w:tcPr>
            <w:tcW w:w="1701" w:type="dxa"/>
            <w:shd w:val="clear" w:color="auto" w:fill="auto"/>
          </w:tcPr>
          <w:p w:rsidR="003470AF" w:rsidRPr="001B655E" w:rsidRDefault="00CE3F3C" w:rsidP="003470AF">
            <w:pPr>
              <w:rPr>
                <w:rFonts w:cs="Arial"/>
                <w:color w:val="000000" w:themeColor="text1"/>
                <w:sz w:val="24"/>
                <w:szCs w:val="24"/>
              </w:rPr>
            </w:pPr>
            <w:r w:rsidRPr="001B655E">
              <w:rPr>
                <w:rFonts w:cs="Arial"/>
                <w:color w:val="000000" w:themeColor="text1"/>
                <w:sz w:val="24"/>
                <w:szCs w:val="24"/>
              </w:rPr>
              <w:t>Various as described</w:t>
            </w:r>
          </w:p>
        </w:tc>
        <w:tc>
          <w:tcPr>
            <w:tcW w:w="2127" w:type="dxa"/>
            <w:shd w:val="clear" w:color="auto" w:fill="auto"/>
          </w:tcPr>
          <w:p w:rsidR="008E59E8" w:rsidRPr="001B655E" w:rsidRDefault="00CE3F3C" w:rsidP="008E59E8">
            <w:pPr>
              <w:rPr>
                <w:rFonts w:cs="Arial"/>
                <w:sz w:val="24"/>
                <w:szCs w:val="24"/>
              </w:rPr>
            </w:pPr>
            <w:r w:rsidRPr="001B655E">
              <w:rPr>
                <w:rFonts w:cs="Arial"/>
                <w:sz w:val="24"/>
                <w:szCs w:val="24"/>
              </w:rPr>
              <w:t>Chorley</w:t>
            </w:r>
            <w:r w:rsidRPr="001B655E">
              <w:rPr>
                <w:rFonts w:cs="Arial"/>
                <w:color w:val="000000"/>
                <w:sz w:val="24"/>
                <w:szCs w:val="24"/>
              </w:rPr>
              <w:t xml:space="preserve"> Rural East, </w:t>
            </w:r>
            <w:r w:rsidRPr="001B655E">
              <w:rPr>
                <w:color w:val="000000" w:themeColor="text1"/>
                <w:sz w:val="24"/>
                <w:szCs w:val="24"/>
              </w:rPr>
              <w:t xml:space="preserve">Chorley, Lancaster Rural East, Lancaster, Ormskirk, West Lancashire, </w:t>
            </w:r>
            <w:r w:rsidRPr="001B655E">
              <w:rPr>
                <w:rFonts w:cs="Arial"/>
                <w:sz w:val="24"/>
                <w:szCs w:val="24"/>
              </w:rPr>
              <w:t>Ribble Valley North East, Ribble Valley, Rossendale East, Rossendale</w:t>
            </w:r>
          </w:p>
          <w:p w:rsidR="00236A05" w:rsidRPr="001B655E" w:rsidRDefault="00CE3F3C" w:rsidP="00236A05">
            <w:pPr>
              <w:rPr>
                <w:color w:val="000000" w:themeColor="text1"/>
                <w:sz w:val="24"/>
                <w:szCs w:val="24"/>
              </w:rPr>
            </w:pPr>
            <w:r w:rsidRPr="001B655E">
              <w:rPr>
                <w:color w:val="000000" w:themeColor="text1"/>
                <w:sz w:val="24"/>
                <w:szCs w:val="24"/>
              </w:rPr>
              <w:t>Preston Rural, Preston</w:t>
            </w:r>
          </w:p>
          <w:p w:rsidR="00B655A1" w:rsidRPr="001B655E" w:rsidRDefault="001B655E" w:rsidP="008E59E8">
            <w:pPr>
              <w:rPr>
                <w:rFonts w:cs="Arial"/>
                <w:sz w:val="24"/>
                <w:szCs w:val="24"/>
              </w:rPr>
            </w:pPr>
          </w:p>
          <w:p w:rsidR="006D55F1" w:rsidRPr="001B655E" w:rsidRDefault="001B655E" w:rsidP="004A71CB">
            <w:pPr>
              <w:jc w:val="both"/>
              <w:rPr>
                <w:rFonts w:cs="Arial"/>
                <w:sz w:val="24"/>
                <w:szCs w:val="24"/>
              </w:rPr>
            </w:pPr>
          </w:p>
          <w:p w:rsidR="006D55F1" w:rsidRPr="001B655E" w:rsidRDefault="001B655E" w:rsidP="004A71CB">
            <w:pPr>
              <w:jc w:val="both"/>
              <w:rPr>
                <w:rFonts w:cs="Arial"/>
                <w:sz w:val="24"/>
                <w:szCs w:val="24"/>
              </w:rPr>
            </w:pPr>
          </w:p>
          <w:p w:rsidR="006D55F1" w:rsidRPr="001B655E" w:rsidRDefault="001B655E" w:rsidP="004A71CB">
            <w:pPr>
              <w:jc w:val="both"/>
              <w:rPr>
                <w:rFonts w:cs="Arial"/>
                <w:sz w:val="24"/>
                <w:szCs w:val="24"/>
              </w:rPr>
            </w:pPr>
          </w:p>
          <w:p w:rsidR="006D55F1" w:rsidRPr="001B655E" w:rsidRDefault="001B655E" w:rsidP="004A71CB">
            <w:pPr>
              <w:jc w:val="both"/>
              <w:rPr>
                <w:rFonts w:cs="Arial"/>
                <w:sz w:val="24"/>
                <w:szCs w:val="24"/>
              </w:rPr>
            </w:pPr>
          </w:p>
          <w:p w:rsidR="00B655A1" w:rsidRPr="001B655E" w:rsidRDefault="00CE3F3C" w:rsidP="001B655E">
            <w:pPr>
              <w:rPr>
                <w:color w:val="000000" w:themeColor="text1"/>
                <w:sz w:val="24"/>
                <w:szCs w:val="24"/>
              </w:rPr>
            </w:pPr>
            <w:r w:rsidRPr="001B655E">
              <w:rPr>
                <w:rFonts w:cs="Arial"/>
                <w:sz w:val="24"/>
                <w:szCs w:val="24"/>
              </w:rPr>
              <w:t>West Lancashire East, Skelmersdale</w:t>
            </w:r>
            <w:r w:rsidR="005A6327" w:rsidRPr="001B655E">
              <w:rPr>
                <w:rFonts w:cs="Arial"/>
                <w:sz w:val="24"/>
                <w:szCs w:val="24"/>
              </w:rPr>
              <w:t xml:space="preserve"> East</w:t>
            </w:r>
            <w:r w:rsidRPr="001B655E">
              <w:rPr>
                <w:rFonts w:cs="Arial"/>
                <w:sz w:val="24"/>
                <w:szCs w:val="24"/>
              </w:rPr>
              <w:t xml:space="preserve">, </w:t>
            </w:r>
            <w:bookmarkStart w:id="0" w:name="_GoBack"/>
            <w:bookmarkEnd w:id="0"/>
            <w:r w:rsidRPr="001B655E">
              <w:rPr>
                <w:rFonts w:cs="Arial"/>
                <w:sz w:val="24"/>
                <w:szCs w:val="24"/>
              </w:rPr>
              <w:t>West Lancashire</w:t>
            </w:r>
          </w:p>
          <w:p w:rsidR="00783DDB" w:rsidRPr="001B655E" w:rsidRDefault="001B655E" w:rsidP="003470AF">
            <w:pPr>
              <w:rPr>
                <w:color w:val="000000" w:themeColor="text1"/>
                <w:sz w:val="24"/>
                <w:szCs w:val="24"/>
              </w:rPr>
            </w:pPr>
          </w:p>
          <w:p w:rsidR="00783DDB" w:rsidRPr="001B655E" w:rsidRDefault="001B655E" w:rsidP="003470AF">
            <w:pPr>
              <w:rPr>
                <w:color w:val="000000" w:themeColor="text1"/>
                <w:sz w:val="24"/>
                <w:szCs w:val="24"/>
              </w:rPr>
            </w:pPr>
          </w:p>
          <w:p w:rsidR="003470AF" w:rsidRPr="001B655E" w:rsidRDefault="001B655E" w:rsidP="00236A05">
            <w:pPr>
              <w:rPr>
                <w:color w:val="000000" w:themeColor="text1"/>
                <w:sz w:val="24"/>
                <w:szCs w:val="24"/>
              </w:rPr>
            </w:pPr>
          </w:p>
        </w:tc>
        <w:tc>
          <w:tcPr>
            <w:tcW w:w="12190" w:type="dxa"/>
            <w:shd w:val="clear" w:color="auto" w:fill="auto"/>
          </w:tcPr>
          <w:p w:rsidR="003470AF" w:rsidRPr="001B655E" w:rsidRDefault="00CE3F3C" w:rsidP="000619E6">
            <w:pPr>
              <w:jc w:val="both"/>
              <w:rPr>
                <w:color w:val="000000" w:themeColor="text1"/>
                <w:sz w:val="24"/>
                <w:szCs w:val="24"/>
              </w:rPr>
            </w:pPr>
            <w:r w:rsidRPr="001B655E">
              <w:rPr>
                <w:color w:val="000000" w:themeColor="text1"/>
                <w:sz w:val="24"/>
                <w:szCs w:val="24"/>
              </w:rPr>
              <w:t xml:space="preserve">Due to other previously pre-scheduled works taking place in the vicinity of the locations detailed below, temporary traffic regulation orders cannot be obtained for these works in the remaining surface dressing season. As such it is proposed to cancel the projects from this year's programme and for them to be prioritised for funding in the 2018/19 capital programme;    </w:t>
            </w:r>
          </w:p>
          <w:p w:rsidR="003470AF" w:rsidRPr="001B655E" w:rsidRDefault="001B655E" w:rsidP="006D55F1">
            <w:pPr>
              <w:rPr>
                <w:color w:val="000000" w:themeColor="text1"/>
                <w:sz w:val="24"/>
                <w:szCs w:val="24"/>
              </w:rPr>
            </w:pPr>
          </w:p>
          <w:p w:rsidR="00B410C0" w:rsidRPr="001B655E" w:rsidRDefault="00CE3F3C" w:rsidP="00B85223">
            <w:pPr>
              <w:pStyle w:val="ListParagraph"/>
              <w:numPr>
                <w:ilvl w:val="0"/>
                <w:numId w:val="21"/>
              </w:numPr>
              <w:jc w:val="both"/>
              <w:rPr>
                <w:color w:val="000000" w:themeColor="text1"/>
                <w:sz w:val="24"/>
                <w:szCs w:val="24"/>
              </w:rPr>
            </w:pPr>
            <w:r w:rsidRPr="001B655E">
              <w:rPr>
                <w:color w:val="000000" w:themeColor="text1"/>
                <w:sz w:val="24"/>
                <w:szCs w:val="24"/>
              </w:rPr>
              <w:t>A673 Chorley Road, Chorley; releasing £10,569</w:t>
            </w:r>
          </w:p>
          <w:p w:rsidR="003470AF" w:rsidRPr="001B655E" w:rsidRDefault="00CE3F3C" w:rsidP="00B85223">
            <w:pPr>
              <w:pStyle w:val="ListParagraph"/>
              <w:numPr>
                <w:ilvl w:val="0"/>
                <w:numId w:val="21"/>
              </w:numPr>
              <w:jc w:val="both"/>
              <w:rPr>
                <w:color w:val="000000" w:themeColor="text1"/>
                <w:sz w:val="24"/>
                <w:szCs w:val="24"/>
              </w:rPr>
            </w:pPr>
            <w:r w:rsidRPr="001B655E">
              <w:rPr>
                <w:color w:val="000000" w:themeColor="text1"/>
                <w:sz w:val="24"/>
                <w:szCs w:val="24"/>
              </w:rPr>
              <w:t xml:space="preserve">A683 </w:t>
            </w:r>
            <w:proofErr w:type="spellStart"/>
            <w:r w:rsidRPr="001B655E">
              <w:rPr>
                <w:color w:val="000000" w:themeColor="text1"/>
                <w:sz w:val="24"/>
                <w:szCs w:val="24"/>
              </w:rPr>
              <w:t>Melling</w:t>
            </w:r>
            <w:proofErr w:type="spellEnd"/>
            <w:r w:rsidRPr="001B655E">
              <w:rPr>
                <w:color w:val="000000" w:themeColor="text1"/>
                <w:sz w:val="24"/>
                <w:szCs w:val="24"/>
              </w:rPr>
              <w:t xml:space="preserve"> Road, Lancaster; releasing £61,293</w:t>
            </w:r>
          </w:p>
          <w:p w:rsidR="003470AF" w:rsidRPr="001B655E" w:rsidRDefault="00CE3F3C" w:rsidP="00B85223">
            <w:pPr>
              <w:pStyle w:val="ListParagraph"/>
              <w:numPr>
                <w:ilvl w:val="0"/>
                <w:numId w:val="21"/>
              </w:numPr>
              <w:jc w:val="both"/>
              <w:rPr>
                <w:color w:val="000000" w:themeColor="text1"/>
                <w:sz w:val="24"/>
                <w:szCs w:val="24"/>
              </w:rPr>
            </w:pPr>
            <w:r w:rsidRPr="001B655E">
              <w:rPr>
                <w:color w:val="000000" w:themeColor="text1"/>
                <w:sz w:val="24"/>
                <w:szCs w:val="24"/>
              </w:rPr>
              <w:t>A59 High Lane, West Lancashire; releasing £39,169</w:t>
            </w:r>
          </w:p>
          <w:p w:rsidR="00B410C0" w:rsidRPr="001B655E" w:rsidRDefault="00CE3F3C" w:rsidP="00B85223">
            <w:pPr>
              <w:pStyle w:val="ListParagraph"/>
              <w:numPr>
                <w:ilvl w:val="0"/>
                <w:numId w:val="21"/>
              </w:numPr>
              <w:jc w:val="both"/>
              <w:rPr>
                <w:color w:val="000000" w:themeColor="text1"/>
                <w:sz w:val="24"/>
                <w:szCs w:val="24"/>
              </w:rPr>
            </w:pPr>
            <w:r w:rsidRPr="001B655E">
              <w:rPr>
                <w:color w:val="000000" w:themeColor="text1"/>
                <w:sz w:val="24"/>
                <w:szCs w:val="24"/>
              </w:rPr>
              <w:t>C553 Clitheroe Road, Ribble Valley, releasing £34,270</w:t>
            </w:r>
          </w:p>
          <w:p w:rsidR="00B410C0" w:rsidRPr="001B655E" w:rsidRDefault="00CE3F3C" w:rsidP="00B85223">
            <w:pPr>
              <w:pStyle w:val="ListParagraph"/>
              <w:numPr>
                <w:ilvl w:val="0"/>
                <w:numId w:val="21"/>
              </w:numPr>
              <w:jc w:val="both"/>
              <w:rPr>
                <w:color w:val="000000" w:themeColor="text1"/>
                <w:sz w:val="24"/>
                <w:szCs w:val="24"/>
              </w:rPr>
            </w:pPr>
            <w:r w:rsidRPr="001B655E">
              <w:rPr>
                <w:color w:val="000000" w:themeColor="text1"/>
                <w:sz w:val="24"/>
                <w:szCs w:val="24"/>
              </w:rPr>
              <w:t>A671 Burnley Road, Rossendale; releasing £55,223</w:t>
            </w:r>
          </w:p>
          <w:p w:rsidR="00236A05" w:rsidRPr="001B655E" w:rsidRDefault="00CE3F3C" w:rsidP="00B85223">
            <w:pPr>
              <w:pStyle w:val="ListParagraph"/>
              <w:numPr>
                <w:ilvl w:val="0"/>
                <w:numId w:val="21"/>
              </w:numPr>
              <w:jc w:val="both"/>
              <w:rPr>
                <w:color w:val="000000" w:themeColor="text1"/>
                <w:sz w:val="24"/>
                <w:szCs w:val="24"/>
              </w:rPr>
            </w:pPr>
            <w:r w:rsidRPr="001B655E">
              <w:rPr>
                <w:color w:val="000000" w:themeColor="text1"/>
                <w:sz w:val="24"/>
                <w:szCs w:val="24"/>
              </w:rPr>
              <w:t xml:space="preserve">B5411 </w:t>
            </w:r>
            <w:proofErr w:type="spellStart"/>
            <w:r w:rsidRPr="001B655E">
              <w:rPr>
                <w:color w:val="000000" w:themeColor="text1"/>
                <w:sz w:val="24"/>
                <w:szCs w:val="24"/>
              </w:rPr>
              <w:t>Tabley</w:t>
            </w:r>
            <w:proofErr w:type="spellEnd"/>
            <w:r w:rsidRPr="001B655E">
              <w:rPr>
                <w:color w:val="000000" w:themeColor="text1"/>
                <w:sz w:val="24"/>
                <w:szCs w:val="24"/>
              </w:rPr>
              <w:t xml:space="preserve"> Lane, Preston; releasing £11,830</w:t>
            </w:r>
          </w:p>
          <w:p w:rsidR="00236A05" w:rsidRPr="001B655E" w:rsidRDefault="00CE3F3C" w:rsidP="00B85223">
            <w:pPr>
              <w:pStyle w:val="ListParagraph"/>
              <w:numPr>
                <w:ilvl w:val="0"/>
                <w:numId w:val="21"/>
              </w:numPr>
              <w:jc w:val="both"/>
              <w:rPr>
                <w:color w:val="000000" w:themeColor="text1"/>
                <w:sz w:val="24"/>
                <w:szCs w:val="24"/>
              </w:rPr>
            </w:pPr>
            <w:r w:rsidRPr="001B655E">
              <w:rPr>
                <w:color w:val="000000" w:themeColor="text1"/>
                <w:sz w:val="24"/>
                <w:szCs w:val="24"/>
              </w:rPr>
              <w:t>B5269 Whittingham Lane, Preston; releasing £15,736</w:t>
            </w:r>
          </w:p>
          <w:p w:rsidR="00236A05" w:rsidRPr="001B655E" w:rsidRDefault="001B655E" w:rsidP="00B85223">
            <w:pPr>
              <w:rPr>
                <w:color w:val="000000" w:themeColor="text1"/>
                <w:sz w:val="24"/>
                <w:szCs w:val="24"/>
              </w:rPr>
            </w:pPr>
          </w:p>
          <w:p w:rsidR="00F063B9" w:rsidRPr="001B655E" w:rsidRDefault="00CE3F3C" w:rsidP="000619E6">
            <w:pPr>
              <w:jc w:val="both"/>
              <w:rPr>
                <w:color w:val="000000" w:themeColor="text1"/>
                <w:sz w:val="24"/>
                <w:szCs w:val="24"/>
              </w:rPr>
            </w:pPr>
            <w:r w:rsidRPr="001B655E">
              <w:rPr>
                <w:color w:val="000000" w:themeColor="text1"/>
                <w:sz w:val="24"/>
                <w:szCs w:val="24"/>
              </w:rPr>
              <w:t>Due to the ongoing extreme rain conditions over the past few months, it will not been possible to deliver the following projects in the remaining surface dressing season. If schemes are carried out after the season closes then the Binder Manufacturer Guarantee on materials would not be valid meaning the road surfaces would be at risk of failing;</w:t>
            </w:r>
          </w:p>
          <w:p w:rsidR="00F063B9" w:rsidRPr="001B655E" w:rsidRDefault="001B655E" w:rsidP="006D55F1">
            <w:pPr>
              <w:rPr>
                <w:color w:val="000000" w:themeColor="text1"/>
                <w:sz w:val="24"/>
                <w:szCs w:val="24"/>
              </w:rPr>
            </w:pPr>
          </w:p>
          <w:p w:rsidR="00455B5F" w:rsidRPr="001B655E" w:rsidRDefault="00CE3F3C" w:rsidP="006D55F1">
            <w:pPr>
              <w:pStyle w:val="ListParagraph"/>
              <w:numPr>
                <w:ilvl w:val="0"/>
                <w:numId w:val="22"/>
              </w:numPr>
              <w:rPr>
                <w:rFonts w:cs="Arial"/>
                <w:bCs/>
                <w:color w:val="000000" w:themeColor="text1"/>
                <w:sz w:val="24"/>
                <w:szCs w:val="24"/>
              </w:rPr>
            </w:pPr>
            <w:r w:rsidRPr="001B655E">
              <w:rPr>
                <w:rFonts w:cs="Arial"/>
                <w:bCs/>
                <w:color w:val="000000" w:themeColor="text1"/>
                <w:sz w:val="24"/>
                <w:szCs w:val="24"/>
              </w:rPr>
              <w:t>C161 Higher Lane, West Lancashire; releasing £35,963</w:t>
            </w:r>
          </w:p>
          <w:p w:rsidR="00F063B9" w:rsidRPr="001B655E" w:rsidRDefault="00CE3F3C" w:rsidP="006D55F1">
            <w:pPr>
              <w:pStyle w:val="ListParagraph"/>
              <w:numPr>
                <w:ilvl w:val="0"/>
                <w:numId w:val="22"/>
              </w:numPr>
              <w:rPr>
                <w:rFonts w:cs="Arial"/>
                <w:color w:val="000000" w:themeColor="text1"/>
                <w:sz w:val="24"/>
                <w:szCs w:val="24"/>
              </w:rPr>
            </w:pPr>
            <w:r w:rsidRPr="001B655E">
              <w:rPr>
                <w:rFonts w:cs="Arial"/>
                <w:bCs/>
                <w:color w:val="000000" w:themeColor="text1"/>
                <w:sz w:val="24"/>
                <w:szCs w:val="24"/>
              </w:rPr>
              <w:t>C174 Bannister Lane, West Lancashire; releasing £20,788</w:t>
            </w:r>
          </w:p>
          <w:p w:rsidR="00455B5F" w:rsidRPr="001B655E" w:rsidRDefault="00CE3F3C" w:rsidP="006D55F1">
            <w:pPr>
              <w:pStyle w:val="ListParagraph"/>
              <w:numPr>
                <w:ilvl w:val="0"/>
                <w:numId w:val="22"/>
              </w:numPr>
              <w:rPr>
                <w:rFonts w:cs="Arial"/>
                <w:bCs/>
                <w:color w:val="000000" w:themeColor="text1"/>
                <w:sz w:val="24"/>
                <w:szCs w:val="24"/>
              </w:rPr>
            </w:pPr>
            <w:r w:rsidRPr="001B655E">
              <w:rPr>
                <w:rFonts w:cs="Arial"/>
                <w:bCs/>
                <w:color w:val="000000" w:themeColor="text1"/>
                <w:sz w:val="24"/>
                <w:szCs w:val="24"/>
              </w:rPr>
              <w:t>C160 Cobbs Brow Lane, West Lancashire; releasing £6,918</w:t>
            </w:r>
          </w:p>
          <w:p w:rsidR="00BB2467" w:rsidRPr="001B655E" w:rsidRDefault="00CE3F3C" w:rsidP="006D55F1">
            <w:pPr>
              <w:pStyle w:val="ListParagraph"/>
              <w:numPr>
                <w:ilvl w:val="0"/>
                <w:numId w:val="22"/>
              </w:numPr>
              <w:rPr>
                <w:rFonts w:cs="Arial"/>
                <w:bCs/>
                <w:color w:val="000000" w:themeColor="text1"/>
                <w:sz w:val="24"/>
                <w:szCs w:val="24"/>
              </w:rPr>
            </w:pPr>
            <w:r w:rsidRPr="001B655E">
              <w:rPr>
                <w:rFonts w:cs="Arial"/>
                <w:bCs/>
                <w:color w:val="000000" w:themeColor="text1"/>
                <w:sz w:val="24"/>
                <w:szCs w:val="24"/>
              </w:rPr>
              <w:t>C174 Robin Hood Lane, West Lancashire; releasing £19,559</w:t>
            </w:r>
          </w:p>
          <w:p w:rsidR="00C82B21" w:rsidRPr="001B655E" w:rsidRDefault="00CE3F3C" w:rsidP="006D55F1">
            <w:pPr>
              <w:pStyle w:val="ListParagraph"/>
              <w:numPr>
                <w:ilvl w:val="0"/>
                <w:numId w:val="22"/>
              </w:numPr>
              <w:rPr>
                <w:rFonts w:cs="Arial"/>
                <w:color w:val="000000" w:themeColor="text1"/>
                <w:sz w:val="24"/>
                <w:szCs w:val="24"/>
              </w:rPr>
            </w:pPr>
            <w:r w:rsidRPr="001B655E">
              <w:rPr>
                <w:rFonts w:cs="Arial"/>
                <w:bCs/>
                <w:color w:val="000000" w:themeColor="text1"/>
                <w:sz w:val="24"/>
                <w:szCs w:val="24"/>
              </w:rPr>
              <w:t>C171 Green Lane, West Lancashire; releasing £7,417</w:t>
            </w:r>
          </w:p>
          <w:p w:rsidR="00C82B21" w:rsidRPr="001B655E" w:rsidRDefault="00CE3F3C" w:rsidP="006D55F1">
            <w:pPr>
              <w:pStyle w:val="ListParagraph"/>
              <w:numPr>
                <w:ilvl w:val="0"/>
                <w:numId w:val="22"/>
              </w:numPr>
              <w:rPr>
                <w:rFonts w:cs="Arial"/>
                <w:color w:val="000000" w:themeColor="text1"/>
                <w:sz w:val="24"/>
                <w:szCs w:val="24"/>
              </w:rPr>
            </w:pPr>
            <w:r w:rsidRPr="001B655E">
              <w:rPr>
                <w:rFonts w:cs="Arial"/>
                <w:bCs/>
                <w:color w:val="000000" w:themeColor="text1"/>
                <w:sz w:val="24"/>
                <w:szCs w:val="24"/>
              </w:rPr>
              <w:t>C161 Beacon Lane, West Lancashire; releasing £3,607</w:t>
            </w:r>
          </w:p>
          <w:p w:rsidR="00B24B96" w:rsidRPr="001B655E" w:rsidRDefault="00CE3F3C" w:rsidP="00B24B96">
            <w:pPr>
              <w:pStyle w:val="ListParagraph"/>
              <w:numPr>
                <w:ilvl w:val="0"/>
                <w:numId w:val="22"/>
              </w:numPr>
              <w:rPr>
                <w:rFonts w:cs="Arial"/>
                <w:sz w:val="24"/>
                <w:szCs w:val="24"/>
              </w:rPr>
            </w:pPr>
            <w:r w:rsidRPr="001B655E">
              <w:rPr>
                <w:rFonts w:cs="Arial"/>
                <w:bCs/>
                <w:sz w:val="24"/>
                <w:szCs w:val="24"/>
              </w:rPr>
              <w:t>C128 Intake Lane, West Lancashire; releasing £38,437</w:t>
            </w:r>
          </w:p>
          <w:p w:rsidR="00B24B96" w:rsidRPr="001B655E" w:rsidRDefault="00CE3F3C" w:rsidP="00B24B96">
            <w:pPr>
              <w:pStyle w:val="ListParagraph"/>
              <w:numPr>
                <w:ilvl w:val="0"/>
                <w:numId w:val="22"/>
              </w:numPr>
              <w:rPr>
                <w:rFonts w:cs="Arial"/>
                <w:sz w:val="24"/>
                <w:szCs w:val="24"/>
              </w:rPr>
            </w:pPr>
            <w:r w:rsidRPr="001B655E">
              <w:rPr>
                <w:rFonts w:cs="Arial"/>
                <w:bCs/>
                <w:sz w:val="24"/>
                <w:szCs w:val="24"/>
              </w:rPr>
              <w:t xml:space="preserve">C126 </w:t>
            </w:r>
            <w:proofErr w:type="spellStart"/>
            <w:r w:rsidRPr="001B655E">
              <w:rPr>
                <w:rFonts w:cs="Arial"/>
                <w:bCs/>
                <w:sz w:val="24"/>
                <w:szCs w:val="24"/>
              </w:rPr>
              <w:t>Sinacre</w:t>
            </w:r>
            <w:proofErr w:type="spellEnd"/>
            <w:r w:rsidRPr="001B655E">
              <w:rPr>
                <w:rFonts w:cs="Arial"/>
                <w:bCs/>
                <w:sz w:val="24"/>
                <w:szCs w:val="24"/>
              </w:rPr>
              <w:t xml:space="preserve"> Lane/Moss Lane, West Lancashire; releasing £16,857</w:t>
            </w:r>
          </w:p>
          <w:p w:rsidR="001B2FD4" w:rsidRPr="001B655E" w:rsidRDefault="00CE3F3C" w:rsidP="002E045C">
            <w:pPr>
              <w:pStyle w:val="ListParagraph"/>
              <w:numPr>
                <w:ilvl w:val="0"/>
                <w:numId w:val="22"/>
              </w:numPr>
              <w:rPr>
                <w:color w:val="000000" w:themeColor="text1"/>
                <w:sz w:val="24"/>
                <w:szCs w:val="24"/>
              </w:rPr>
            </w:pPr>
            <w:r w:rsidRPr="001B655E">
              <w:rPr>
                <w:rFonts w:cs="Arial"/>
                <w:bCs/>
                <w:sz w:val="24"/>
                <w:szCs w:val="24"/>
              </w:rPr>
              <w:t xml:space="preserve">C126 </w:t>
            </w:r>
            <w:proofErr w:type="spellStart"/>
            <w:r w:rsidRPr="001B655E">
              <w:rPr>
                <w:rFonts w:cs="Arial"/>
                <w:bCs/>
                <w:sz w:val="24"/>
                <w:szCs w:val="24"/>
              </w:rPr>
              <w:t>Sinacre</w:t>
            </w:r>
            <w:proofErr w:type="spellEnd"/>
            <w:r w:rsidRPr="001B655E">
              <w:rPr>
                <w:rFonts w:cs="Arial"/>
                <w:bCs/>
                <w:sz w:val="24"/>
                <w:szCs w:val="24"/>
              </w:rPr>
              <w:t xml:space="preserve"> Lane, West Lancashire; releasing £29,708 </w:t>
            </w:r>
          </w:p>
          <w:p w:rsidR="006829EF" w:rsidRPr="001B655E" w:rsidRDefault="001B655E" w:rsidP="006829EF">
            <w:pPr>
              <w:pStyle w:val="ListParagraph"/>
              <w:rPr>
                <w:color w:val="000000" w:themeColor="text1"/>
                <w:sz w:val="24"/>
                <w:szCs w:val="24"/>
              </w:rPr>
            </w:pPr>
          </w:p>
        </w:tc>
        <w:tc>
          <w:tcPr>
            <w:tcW w:w="1559" w:type="dxa"/>
            <w:shd w:val="clear" w:color="auto" w:fill="auto"/>
            <w:vAlign w:val="center"/>
          </w:tcPr>
          <w:p w:rsidR="00B24B96" w:rsidRPr="001B655E" w:rsidRDefault="00CE3F3C" w:rsidP="001B2FD4">
            <w:pPr>
              <w:jc w:val="center"/>
              <w:rPr>
                <w:color w:val="000000" w:themeColor="text1"/>
                <w:sz w:val="24"/>
                <w:szCs w:val="24"/>
              </w:rPr>
            </w:pPr>
            <w:r w:rsidRPr="001B655E">
              <w:rPr>
                <w:color w:val="000000" w:themeColor="text1"/>
                <w:sz w:val="24"/>
                <w:szCs w:val="24"/>
              </w:rPr>
              <w:t>£422,916</w:t>
            </w:r>
          </w:p>
        </w:tc>
        <w:tc>
          <w:tcPr>
            <w:tcW w:w="1418" w:type="dxa"/>
            <w:shd w:val="clear" w:color="auto" w:fill="auto"/>
            <w:vAlign w:val="center"/>
          </w:tcPr>
          <w:p w:rsidR="003470AF" w:rsidRPr="001B655E" w:rsidRDefault="00CE3F3C" w:rsidP="001B2FD4">
            <w:pPr>
              <w:jc w:val="center"/>
              <w:rPr>
                <w:color w:val="000000" w:themeColor="text1"/>
                <w:sz w:val="24"/>
                <w:szCs w:val="24"/>
              </w:rPr>
            </w:pPr>
            <w:r w:rsidRPr="001B655E">
              <w:rPr>
                <w:color w:val="000000" w:themeColor="text1"/>
                <w:sz w:val="24"/>
                <w:szCs w:val="24"/>
              </w:rPr>
              <w:t>£0</w:t>
            </w:r>
          </w:p>
        </w:tc>
        <w:tc>
          <w:tcPr>
            <w:tcW w:w="1276" w:type="dxa"/>
            <w:shd w:val="clear" w:color="auto" w:fill="auto"/>
            <w:vAlign w:val="center"/>
          </w:tcPr>
          <w:p w:rsidR="008A5B62" w:rsidRPr="001B655E" w:rsidRDefault="00CE3F3C" w:rsidP="001B2FD4">
            <w:pPr>
              <w:jc w:val="center"/>
              <w:rPr>
                <w:color w:val="000000" w:themeColor="text1"/>
                <w:sz w:val="24"/>
                <w:szCs w:val="24"/>
              </w:rPr>
            </w:pPr>
            <w:r w:rsidRPr="001B655E">
              <w:rPr>
                <w:color w:val="000000" w:themeColor="text1"/>
                <w:sz w:val="24"/>
                <w:szCs w:val="24"/>
              </w:rPr>
              <w:t>£407,344</w:t>
            </w:r>
          </w:p>
        </w:tc>
        <w:tc>
          <w:tcPr>
            <w:tcW w:w="1559" w:type="dxa"/>
            <w:shd w:val="clear" w:color="auto" w:fill="auto"/>
            <w:vAlign w:val="center"/>
          </w:tcPr>
          <w:p w:rsidR="008A5B62" w:rsidRPr="001B655E" w:rsidRDefault="00CE3F3C" w:rsidP="001B2FD4">
            <w:pPr>
              <w:jc w:val="center"/>
              <w:rPr>
                <w:color w:val="000000" w:themeColor="text1"/>
                <w:sz w:val="24"/>
                <w:szCs w:val="24"/>
              </w:rPr>
            </w:pPr>
            <w:r w:rsidRPr="001B655E">
              <w:rPr>
                <w:color w:val="000000" w:themeColor="text1"/>
                <w:sz w:val="24"/>
                <w:szCs w:val="24"/>
              </w:rPr>
              <w:t>£15,572</w:t>
            </w:r>
          </w:p>
        </w:tc>
      </w:tr>
      <w:tr w:rsidR="00E93506" w:rsidRPr="001B655E" w:rsidTr="001B7F4C">
        <w:trPr>
          <w:trHeight w:val="1269"/>
        </w:trPr>
        <w:tc>
          <w:tcPr>
            <w:tcW w:w="567" w:type="dxa"/>
            <w:shd w:val="clear" w:color="auto" w:fill="auto"/>
          </w:tcPr>
          <w:p w:rsidR="003470AF" w:rsidRPr="001B655E" w:rsidRDefault="00CE3F3C" w:rsidP="003470AF">
            <w:pPr>
              <w:rPr>
                <w:color w:val="000000" w:themeColor="text1"/>
                <w:sz w:val="24"/>
                <w:szCs w:val="24"/>
              </w:rPr>
            </w:pPr>
            <w:r w:rsidRPr="001B655E">
              <w:rPr>
                <w:color w:val="000000" w:themeColor="text1"/>
                <w:sz w:val="24"/>
                <w:szCs w:val="24"/>
              </w:rPr>
              <w:t>8.</w:t>
            </w:r>
          </w:p>
        </w:tc>
        <w:tc>
          <w:tcPr>
            <w:tcW w:w="1701" w:type="dxa"/>
            <w:shd w:val="clear" w:color="auto" w:fill="auto"/>
          </w:tcPr>
          <w:p w:rsidR="003470AF" w:rsidRPr="001B655E" w:rsidRDefault="00CE3F3C" w:rsidP="003470AF">
            <w:pPr>
              <w:rPr>
                <w:rFonts w:cs="Arial"/>
                <w:color w:val="000000" w:themeColor="text1"/>
                <w:sz w:val="24"/>
                <w:szCs w:val="24"/>
              </w:rPr>
            </w:pPr>
            <w:r w:rsidRPr="001B655E">
              <w:rPr>
                <w:rFonts w:cs="Arial"/>
                <w:color w:val="000000" w:themeColor="text1"/>
                <w:sz w:val="24"/>
                <w:szCs w:val="24"/>
              </w:rPr>
              <w:t>A589 Marine Road Central</w:t>
            </w:r>
          </w:p>
        </w:tc>
        <w:tc>
          <w:tcPr>
            <w:tcW w:w="2127" w:type="dxa"/>
            <w:shd w:val="clear" w:color="auto" w:fill="auto"/>
          </w:tcPr>
          <w:p w:rsidR="003470AF" w:rsidRPr="001B655E" w:rsidRDefault="00CE3F3C" w:rsidP="003470AF">
            <w:pPr>
              <w:rPr>
                <w:color w:val="000000" w:themeColor="text1"/>
                <w:sz w:val="24"/>
                <w:szCs w:val="24"/>
              </w:rPr>
            </w:pPr>
            <w:r w:rsidRPr="001B655E">
              <w:rPr>
                <w:color w:val="000000" w:themeColor="text1"/>
                <w:sz w:val="24"/>
                <w:szCs w:val="24"/>
              </w:rPr>
              <w:t>Morecambe Central, Lancaster</w:t>
            </w:r>
          </w:p>
        </w:tc>
        <w:tc>
          <w:tcPr>
            <w:tcW w:w="12190" w:type="dxa"/>
            <w:shd w:val="clear" w:color="auto" w:fill="auto"/>
          </w:tcPr>
          <w:p w:rsidR="00484254" w:rsidRPr="001B655E" w:rsidRDefault="00CE3F3C" w:rsidP="00CB7144">
            <w:pPr>
              <w:jc w:val="both"/>
              <w:rPr>
                <w:rFonts w:cs="Arial"/>
                <w:color w:val="000000" w:themeColor="text1"/>
                <w:sz w:val="24"/>
                <w:szCs w:val="24"/>
              </w:rPr>
            </w:pPr>
            <w:r w:rsidRPr="001B655E">
              <w:rPr>
                <w:color w:val="000000" w:themeColor="text1"/>
                <w:sz w:val="24"/>
                <w:szCs w:val="24"/>
              </w:rPr>
              <w:t xml:space="preserve">This project was originally allocated £29,899 for surface dressing works. However, since it </w:t>
            </w:r>
            <w:r w:rsidRPr="001B655E">
              <w:rPr>
                <w:rFonts w:cs="Arial"/>
                <w:color w:val="000000" w:themeColor="text1"/>
                <w:sz w:val="24"/>
                <w:szCs w:val="24"/>
              </w:rPr>
              <w:t>was first assessed the road has deteriorated to such an extent that this treatment would no longer be appropriate. Patching has therefore been carried out on the road</w:t>
            </w:r>
            <w:r w:rsidRPr="001B655E">
              <w:rPr>
                <w:color w:val="000000" w:themeColor="text1"/>
                <w:sz w:val="24"/>
                <w:szCs w:val="24"/>
              </w:rPr>
              <w:t xml:space="preserve"> and it is proposed that this project is cancelled from this year's surface dressing programme and considered for inlay works in the 2018/19 capital programme.    </w:t>
            </w:r>
          </w:p>
        </w:tc>
        <w:tc>
          <w:tcPr>
            <w:tcW w:w="1559"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£29,899</w:t>
            </w:r>
          </w:p>
        </w:tc>
        <w:tc>
          <w:tcPr>
            <w:tcW w:w="1418"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£0</w:t>
            </w:r>
          </w:p>
        </w:tc>
        <w:tc>
          <w:tcPr>
            <w:tcW w:w="1276"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£29,899</w:t>
            </w:r>
          </w:p>
        </w:tc>
        <w:tc>
          <w:tcPr>
            <w:tcW w:w="1559"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£0</w:t>
            </w:r>
          </w:p>
        </w:tc>
      </w:tr>
      <w:tr w:rsidR="00E93506" w:rsidRPr="001B655E" w:rsidTr="001B7F4C">
        <w:trPr>
          <w:trHeight w:val="1269"/>
        </w:trPr>
        <w:tc>
          <w:tcPr>
            <w:tcW w:w="567" w:type="dxa"/>
            <w:shd w:val="clear" w:color="auto" w:fill="auto"/>
          </w:tcPr>
          <w:p w:rsidR="00522258" w:rsidRPr="001B655E" w:rsidRDefault="00CE3F3C" w:rsidP="00522258">
            <w:pPr>
              <w:rPr>
                <w:color w:val="000000" w:themeColor="text1"/>
                <w:sz w:val="24"/>
                <w:szCs w:val="24"/>
              </w:rPr>
            </w:pPr>
            <w:r w:rsidRPr="001B655E">
              <w:rPr>
                <w:color w:val="000000" w:themeColor="text1"/>
                <w:sz w:val="24"/>
                <w:szCs w:val="24"/>
              </w:rPr>
              <w:t>9.</w:t>
            </w:r>
          </w:p>
        </w:tc>
        <w:tc>
          <w:tcPr>
            <w:tcW w:w="1701" w:type="dxa"/>
            <w:shd w:val="clear" w:color="auto" w:fill="auto"/>
          </w:tcPr>
          <w:p w:rsidR="00522258" w:rsidRPr="001B655E" w:rsidRDefault="00CE3F3C" w:rsidP="00522258">
            <w:pPr>
              <w:rPr>
                <w:rFonts w:cs="Arial"/>
                <w:color w:val="000000" w:themeColor="text1"/>
                <w:sz w:val="24"/>
                <w:szCs w:val="24"/>
              </w:rPr>
            </w:pPr>
            <w:r w:rsidRPr="001B655E">
              <w:rPr>
                <w:color w:val="000000" w:themeColor="text1"/>
                <w:sz w:val="24"/>
                <w:szCs w:val="24"/>
              </w:rPr>
              <w:t>C250 Comet Road</w:t>
            </w:r>
          </w:p>
        </w:tc>
        <w:tc>
          <w:tcPr>
            <w:tcW w:w="2127" w:type="dxa"/>
            <w:shd w:val="clear" w:color="auto" w:fill="auto"/>
          </w:tcPr>
          <w:p w:rsidR="00522258" w:rsidRPr="001B655E" w:rsidRDefault="00CE3F3C" w:rsidP="00522258">
            <w:pPr>
              <w:rPr>
                <w:color w:val="000000" w:themeColor="text1"/>
                <w:sz w:val="24"/>
                <w:szCs w:val="24"/>
              </w:rPr>
            </w:pPr>
            <w:r w:rsidRPr="001B655E">
              <w:rPr>
                <w:color w:val="000000" w:themeColor="text1"/>
                <w:sz w:val="24"/>
                <w:szCs w:val="24"/>
              </w:rPr>
              <w:t xml:space="preserve">Moss Side and </w:t>
            </w:r>
            <w:proofErr w:type="spellStart"/>
            <w:r w:rsidRPr="001B655E">
              <w:rPr>
                <w:color w:val="000000" w:themeColor="text1"/>
                <w:sz w:val="24"/>
                <w:szCs w:val="24"/>
              </w:rPr>
              <w:t>Farington</w:t>
            </w:r>
            <w:proofErr w:type="spellEnd"/>
            <w:r w:rsidRPr="001B655E">
              <w:rPr>
                <w:color w:val="000000" w:themeColor="text1"/>
                <w:sz w:val="24"/>
                <w:szCs w:val="24"/>
              </w:rPr>
              <w:t>, South Ribble</w:t>
            </w:r>
          </w:p>
        </w:tc>
        <w:tc>
          <w:tcPr>
            <w:tcW w:w="12190" w:type="dxa"/>
            <w:shd w:val="clear" w:color="auto" w:fill="auto"/>
          </w:tcPr>
          <w:p w:rsidR="00522258" w:rsidRPr="001B655E" w:rsidRDefault="00CE3F3C" w:rsidP="00522258">
            <w:pPr>
              <w:jc w:val="both"/>
              <w:rPr>
                <w:color w:val="000000" w:themeColor="text1"/>
                <w:sz w:val="24"/>
                <w:szCs w:val="24"/>
              </w:rPr>
            </w:pPr>
            <w:r w:rsidRPr="001B655E">
              <w:rPr>
                <w:color w:val="000000" w:themeColor="text1"/>
                <w:sz w:val="24"/>
                <w:szCs w:val="24"/>
              </w:rPr>
              <w:t xml:space="preserve">This project was originally allocated £14,412 for surface dressing works. However, since it </w:t>
            </w:r>
            <w:r w:rsidRPr="001B655E">
              <w:rPr>
                <w:rFonts w:cs="Arial"/>
                <w:color w:val="000000" w:themeColor="text1"/>
                <w:sz w:val="24"/>
                <w:szCs w:val="24"/>
              </w:rPr>
              <w:t>was first assessed the road has deteriorated to such an extent that this treatment would no longer be appropriate. Therefore,</w:t>
            </w:r>
            <w:r w:rsidRPr="001B655E">
              <w:rPr>
                <w:color w:val="000000" w:themeColor="text1"/>
                <w:sz w:val="24"/>
                <w:szCs w:val="24"/>
              </w:rPr>
              <w:t xml:space="preserve"> it is proposed that this project is cancelled from this year's surface dressing programme and</w:t>
            </w:r>
            <w:r w:rsidRPr="001B655E">
              <w:rPr>
                <w:rFonts w:cs="Arial"/>
                <w:color w:val="000000" w:themeColor="text1"/>
                <w:sz w:val="24"/>
                <w:szCs w:val="24"/>
              </w:rPr>
              <w:t xml:space="preserve"> considered for inlay works </w:t>
            </w:r>
            <w:r w:rsidRPr="001B655E">
              <w:rPr>
                <w:color w:val="000000" w:themeColor="text1"/>
                <w:sz w:val="24"/>
                <w:szCs w:val="24"/>
              </w:rPr>
              <w:t xml:space="preserve">in the 2018/19 capital programme.    </w:t>
            </w:r>
          </w:p>
          <w:p w:rsidR="00522258" w:rsidRPr="001B655E" w:rsidRDefault="001B655E" w:rsidP="00522258">
            <w:pPr>
              <w:jc w:val="both"/>
              <w:rPr>
                <w:rFonts w:cs="Arial"/>
                <w:color w:val="FF0000"/>
                <w:sz w:val="24"/>
                <w:szCs w:val="24"/>
              </w:rPr>
            </w:pPr>
          </w:p>
        </w:tc>
        <w:tc>
          <w:tcPr>
            <w:tcW w:w="1559" w:type="dxa"/>
            <w:shd w:val="clear" w:color="auto" w:fill="auto"/>
            <w:vAlign w:val="center"/>
          </w:tcPr>
          <w:p w:rsidR="00522258" w:rsidRPr="001B655E" w:rsidRDefault="00CE3F3C" w:rsidP="00522258">
            <w:pPr>
              <w:jc w:val="center"/>
              <w:rPr>
                <w:color w:val="000000" w:themeColor="text1"/>
                <w:sz w:val="24"/>
                <w:szCs w:val="24"/>
              </w:rPr>
            </w:pPr>
            <w:r w:rsidRPr="001B655E">
              <w:rPr>
                <w:color w:val="000000" w:themeColor="text1"/>
                <w:sz w:val="24"/>
                <w:szCs w:val="24"/>
              </w:rPr>
              <w:t>£14,412</w:t>
            </w:r>
          </w:p>
        </w:tc>
        <w:tc>
          <w:tcPr>
            <w:tcW w:w="1418" w:type="dxa"/>
            <w:shd w:val="clear" w:color="auto" w:fill="auto"/>
            <w:vAlign w:val="center"/>
          </w:tcPr>
          <w:p w:rsidR="00522258" w:rsidRPr="001B655E" w:rsidRDefault="00CE3F3C" w:rsidP="00522258">
            <w:pPr>
              <w:jc w:val="center"/>
              <w:rPr>
                <w:color w:val="000000" w:themeColor="text1"/>
                <w:sz w:val="24"/>
                <w:szCs w:val="24"/>
              </w:rPr>
            </w:pPr>
            <w:r w:rsidRPr="001B655E">
              <w:rPr>
                <w:color w:val="000000" w:themeColor="text1"/>
                <w:sz w:val="24"/>
                <w:szCs w:val="24"/>
              </w:rPr>
              <w:t>£0</w:t>
            </w:r>
          </w:p>
        </w:tc>
        <w:tc>
          <w:tcPr>
            <w:tcW w:w="1276" w:type="dxa"/>
            <w:shd w:val="clear" w:color="auto" w:fill="auto"/>
            <w:vAlign w:val="center"/>
          </w:tcPr>
          <w:p w:rsidR="00522258" w:rsidRPr="001B655E" w:rsidRDefault="00CE3F3C" w:rsidP="00522258">
            <w:pPr>
              <w:jc w:val="center"/>
              <w:rPr>
                <w:color w:val="000000" w:themeColor="text1"/>
                <w:sz w:val="24"/>
                <w:szCs w:val="24"/>
              </w:rPr>
            </w:pPr>
            <w:r w:rsidRPr="001B655E">
              <w:rPr>
                <w:color w:val="000000" w:themeColor="text1"/>
                <w:sz w:val="24"/>
                <w:szCs w:val="24"/>
              </w:rPr>
              <w:t>£14,412</w:t>
            </w:r>
          </w:p>
        </w:tc>
        <w:tc>
          <w:tcPr>
            <w:tcW w:w="1559" w:type="dxa"/>
            <w:shd w:val="clear" w:color="auto" w:fill="auto"/>
            <w:vAlign w:val="center"/>
          </w:tcPr>
          <w:p w:rsidR="00522258" w:rsidRPr="001B655E" w:rsidRDefault="00CE3F3C" w:rsidP="00522258">
            <w:pPr>
              <w:jc w:val="center"/>
              <w:rPr>
                <w:color w:val="000000" w:themeColor="text1"/>
                <w:sz w:val="24"/>
                <w:szCs w:val="24"/>
              </w:rPr>
            </w:pPr>
            <w:r w:rsidRPr="001B655E">
              <w:rPr>
                <w:color w:val="000000" w:themeColor="text1"/>
                <w:sz w:val="24"/>
                <w:szCs w:val="24"/>
              </w:rPr>
              <w:t>£0</w:t>
            </w:r>
          </w:p>
        </w:tc>
      </w:tr>
      <w:tr w:rsidR="00E93506" w:rsidRPr="001B655E" w:rsidTr="00B85223">
        <w:trPr>
          <w:trHeight w:val="983"/>
        </w:trPr>
        <w:tc>
          <w:tcPr>
            <w:tcW w:w="567"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No</w:t>
            </w:r>
          </w:p>
        </w:tc>
        <w:tc>
          <w:tcPr>
            <w:tcW w:w="1701"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Scheme Name</w:t>
            </w:r>
          </w:p>
        </w:tc>
        <w:tc>
          <w:tcPr>
            <w:tcW w:w="2127"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Division/District</w:t>
            </w:r>
          </w:p>
        </w:tc>
        <w:tc>
          <w:tcPr>
            <w:tcW w:w="12190"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Change Required</w:t>
            </w:r>
          </w:p>
        </w:tc>
        <w:tc>
          <w:tcPr>
            <w:tcW w:w="1559"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Original Approved Allocation</w:t>
            </w:r>
          </w:p>
        </w:tc>
        <w:tc>
          <w:tcPr>
            <w:tcW w:w="1418"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Additional Funding Required</w:t>
            </w:r>
          </w:p>
        </w:tc>
        <w:tc>
          <w:tcPr>
            <w:tcW w:w="1276"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Released Funding</w:t>
            </w:r>
          </w:p>
        </w:tc>
        <w:tc>
          <w:tcPr>
            <w:tcW w:w="1559" w:type="dxa"/>
            <w:shd w:val="clear" w:color="auto" w:fill="D9D9D9" w:themeFill="background1" w:themeFillShade="D9"/>
            <w:vAlign w:val="center"/>
          </w:tcPr>
          <w:p w:rsidR="00B85223" w:rsidRPr="001B655E" w:rsidRDefault="00CE3F3C" w:rsidP="00B85223">
            <w:pPr>
              <w:jc w:val="center"/>
              <w:rPr>
                <w:b/>
                <w:color w:val="000000" w:themeColor="text1"/>
                <w:sz w:val="24"/>
                <w:szCs w:val="24"/>
              </w:rPr>
            </w:pPr>
            <w:r w:rsidRPr="001B655E">
              <w:rPr>
                <w:b/>
                <w:color w:val="000000" w:themeColor="text1"/>
                <w:sz w:val="24"/>
                <w:szCs w:val="24"/>
              </w:rPr>
              <w:t>Proposed Scheme Allocation</w:t>
            </w:r>
          </w:p>
        </w:tc>
      </w:tr>
      <w:tr w:rsidR="00E93506" w:rsidRPr="001B655E" w:rsidTr="001B7F4C">
        <w:trPr>
          <w:trHeight w:val="987"/>
        </w:trPr>
        <w:tc>
          <w:tcPr>
            <w:tcW w:w="567" w:type="dxa"/>
            <w:shd w:val="clear" w:color="auto" w:fill="auto"/>
          </w:tcPr>
          <w:p w:rsidR="00904690" w:rsidRPr="001B655E" w:rsidRDefault="00CE3F3C" w:rsidP="003470AF">
            <w:pPr>
              <w:rPr>
                <w:color w:val="000000" w:themeColor="text1"/>
                <w:sz w:val="24"/>
                <w:szCs w:val="24"/>
              </w:rPr>
            </w:pPr>
            <w:r w:rsidRPr="001B655E">
              <w:rPr>
                <w:color w:val="000000" w:themeColor="text1"/>
                <w:sz w:val="24"/>
                <w:szCs w:val="24"/>
              </w:rPr>
              <w:t>10.</w:t>
            </w:r>
          </w:p>
        </w:tc>
        <w:tc>
          <w:tcPr>
            <w:tcW w:w="1701" w:type="dxa"/>
            <w:shd w:val="clear" w:color="auto" w:fill="auto"/>
          </w:tcPr>
          <w:p w:rsidR="00904690" w:rsidRPr="001B655E" w:rsidRDefault="00CE3F3C" w:rsidP="003470AF">
            <w:pPr>
              <w:rPr>
                <w:color w:val="000000" w:themeColor="text1"/>
                <w:sz w:val="24"/>
                <w:szCs w:val="24"/>
              </w:rPr>
            </w:pPr>
            <w:r w:rsidRPr="001B655E">
              <w:rPr>
                <w:rFonts w:cs="Arial"/>
                <w:color w:val="000000" w:themeColor="text1"/>
                <w:sz w:val="24"/>
                <w:szCs w:val="24"/>
              </w:rPr>
              <w:t>Various as described</w:t>
            </w:r>
          </w:p>
        </w:tc>
        <w:tc>
          <w:tcPr>
            <w:tcW w:w="2127" w:type="dxa"/>
            <w:shd w:val="clear" w:color="auto" w:fill="auto"/>
          </w:tcPr>
          <w:p w:rsidR="00EE55BF" w:rsidRPr="001B655E" w:rsidRDefault="00CE3F3C" w:rsidP="003470AF">
            <w:pPr>
              <w:rPr>
                <w:rFonts w:cs="Arial"/>
                <w:sz w:val="24"/>
                <w:szCs w:val="24"/>
              </w:rPr>
            </w:pPr>
            <w:r w:rsidRPr="001B655E">
              <w:rPr>
                <w:rFonts w:cs="Arial"/>
                <w:sz w:val="24"/>
                <w:szCs w:val="24"/>
              </w:rPr>
              <w:t>Ribble Valley North East, Ribble Valley</w:t>
            </w:r>
          </w:p>
          <w:p w:rsidR="00EE55BF" w:rsidRPr="001B655E" w:rsidRDefault="00CE3F3C" w:rsidP="003470AF">
            <w:pPr>
              <w:rPr>
                <w:rFonts w:cs="Arial"/>
                <w:color w:val="000000"/>
                <w:sz w:val="24"/>
                <w:szCs w:val="24"/>
              </w:rPr>
            </w:pPr>
            <w:r w:rsidRPr="001B655E">
              <w:rPr>
                <w:rFonts w:cs="Arial"/>
                <w:sz w:val="24"/>
                <w:szCs w:val="24"/>
              </w:rPr>
              <w:t>Chorley</w:t>
            </w:r>
            <w:r w:rsidRPr="001B655E">
              <w:rPr>
                <w:rFonts w:cs="Arial"/>
                <w:color w:val="000000"/>
                <w:sz w:val="24"/>
                <w:szCs w:val="24"/>
              </w:rPr>
              <w:t xml:space="preserve"> Rural East, </w:t>
            </w:r>
            <w:proofErr w:type="spellStart"/>
            <w:r w:rsidRPr="001B655E">
              <w:rPr>
                <w:rFonts w:cs="Arial"/>
                <w:color w:val="000000"/>
                <w:sz w:val="24"/>
                <w:szCs w:val="24"/>
              </w:rPr>
              <w:t>Euxton</w:t>
            </w:r>
            <w:proofErr w:type="spellEnd"/>
            <w:r w:rsidRPr="001B655E">
              <w:rPr>
                <w:rFonts w:cs="Arial"/>
                <w:color w:val="000000"/>
                <w:sz w:val="24"/>
                <w:szCs w:val="24"/>
              </w:rPr>
              <w:t xml:space="preserve">, </w:t>
            </w:r>
            <w:proofErr w:type="spellStart"/>
            <w:r w:rsidRPr="001B655E">
              <w:rPr>
                <w:rFonts w:cs="Arial"/>
                <w:color w:val="000000"/>
                <w:sz w:val="24"/>
                <w:szCs w:val="24"/>
              </w:rPr>
              <w:t>Buckshaw</w:t>
            </w:r>
            <w:proofErr w:type="spellEnd"/>
            <w:r w:rsidRPr="001B655E">
              <w:rPr>
                <w:rFonts w:cs="Arial"/>
                <w:color w:val="000000"/>
                <w:sz w:val="24"/>
                <w:szCs w:val="24"/>
              </w:rPr>
              <w:t xml:space="preserve"> and Astley, Chorley Central, Houghton with </w:t>
            </w:r>
            <w:proofErr w:type="spellStart"/>
            <w:r w:rsidRPr="001B655E">
              <w:rPr>
                <w:rFonts w:cs="Arial"/>
                <w:color w:val="000000"/>
                <w:sz w:val="24"/>
                <w:szCs w:val="24"/>
              </w:rPr>
              <w:t>Wheelton</w:t>
            </w:r>
            <w:proofErr w:type="spellEnd"/>
            <w:r w:rsidRPr="001B655E">
              <w:rPr>
                <w:rFonts w:cs="Arial"/>
                <w:color w:val="000000"/>
                <w:sz w:val="24"/>
                <w:szCs w:val="24"/>
              </w:rPr>
              <w:t>, Chorley Rural West, Chorley</w:t>
            </w:r>
          </w:p>
          <w:p w:rsidR="00067FEA" w:rsidRPr="001B655E" w:rsidRDefault="00CE3F3C" w:rsidP="003470AF">
            <w:pPr>
              <w:rPr>
                <w:rFonts w:cs="Arial"/>
                <w:sz w:val="24"/>
                <w:szCs w:val="24"/>
              </w:rPr>
            </w:pPr>
            <w:r w:rsidRPr="001B655E">
              <w:rPr>
                <w:rFonts w:cs="Arial"/>
                <w:sz w:val="24"/>
                <w:szCs w:val="24"/>
              </w:rPr>
              <w:t>Burnley Rural, Burnley</w:t>
            </w:r>
          </w:p>
          <w:p w:rsidR="00CF0ED8" w:rsidRPr="001B655E" w:rsidRDefault="00CE3F3C" w:rsidP="003470AF">
            <w:pPr>
              <w:rPr>
                <w:rFonts w:cs="Arial"/>
                <w:sz w:val="24"/>
                <w:szCs w:val="24"/>
              </w:rPr>
            </w:pPr>
            <w:r w:rsidRPr="001B655E">
              <w:rPr>
                <w:rFonts w:cs="Arial"/>
                <w:sz w:val="24"/>
                <w:szCs w:val="24"/>
              </w:rPr>
              <w:t>Pendle Rural, Pendle</w:t>
            </w:r>
          </w:p>
          <w:p w:rsidR="00194A71" w:rsidRPr="001B655E" w:rsidRDefault="00CE3F3C" w:rsidP="003470AF">
            <w:pPr>
              <w:rPr>
                <w:rFonts w:cs="Arial"/>
                <w:sz w:val="24"/>
                <w:szCs w:val="24"/>
              </w:rPr>
            </w:pPr>
            <w:proofErr w:type="spellStart"/>
            <w:r w:rsidRPr="001B655E">
              <w:rPr>
                <w:rFonts w:cs="Arial"/>
                <w:sz w:val="24"/>
                <w:szCs w:val="24"/>
              </w:rPr>
              <w:t>Heysham</w:t>
            </w:r>
            <w:proofErr w:type="spellEnd"/>
            <w:r w:rsidRPr="001B655E">
              <w:rPr>
                <w:rFonts w:cs="Arial"/>
                <w:sz w:val="24"/>
                <w:szCs w:val="24"/>
              </w:rPr>
              <w:t>, Morecambe North, Lancaster</w:t>
            </w:r>
          </w:p>
          <w:p w:rsidR="002A08EF" w:rsidRPr="001B655E" w:rsidRDefault="00CE3F3C" w:rsidP="003470AF">
            <w:pPr>
              <w:rPr>
                <w:rFonts w:cs="Arial"/>
                <w:sz w:val="24"/>
                <w:szCs w:val="24"/>
              </w:rPr>
            </w:pPr>
            <w:r w:rsidRPr="001B655E">
              <w:rPr>
                <w:rFonts w:cs="Arial"/>
                <w:sz w:val="24"/>
                <w:szCs w:val="24"/>
              </w:rPr>
              <w:t>Preston Central East, Preston City, Preston</w:t>
            </w:r>
          </w:p>
          <w:p w:rsidR="00194A71" w:rsidRPr="001B655E" w:rsidRDefault="00CE3F3C" w:rsidP="003470AF">
            <w:pPr>
              <w:rPr>
                <w:rFonts w:cs="Arial"/>
                <w:sz w:val="24"/>
                <w:szCs w:val="24"/>
              </w:rPr>
            </w:pPr>
            <w:r w:rsidRPr="001B655E">
              <w:rPr>
                <w:rFonts w:cs="Arial"/>
                <w:sz w:val="24"/>
                <w:szCs w:val="24"/>
              </w:rPr>
              <w:t xml:space="preserve">Rossendale West, Rossendale </w:t>
            </w:r>
          </w:p>
          <w:p w:rsidR="00194A71" w:rsidRPr="001B655E" w:rsidRDefault="00CE3F3C" w:rsidP="003470AF">
            <w:pPr>
              <w:rPr>
                <w:rFonts w:cs="Arial"/>
                <w:sz w:val="24"/>
                <w:szCs w:val="24"/>
              </w:rPr>
            </w:pPr>
            <w:r w:rsidRPr="001B655E">
              <w:rPr>
                <w:rFonts w:cs="Arial"/>
                <w:sz w:val="24"/>
                <w:szCs w:val="24"/>
              </w:rPr>
              <w:t>West Lancashire East, West Lancashire</w:t>
            </w:r>
            <w:r w:rsidR="007500FE" w:rsidRPr="001B655E">
              <w:rPr>
                <w:rFonts w:cs="Arial"/>
                <w:sz w:val="24"/>
                <w:szCs w:val="24"/>
              </w:rPr>
              <w:t>,</w:t>
            </w:r>
          </w:p>
          <w:p w:rsidR="00194A71" w:rsidRPr="001B655E" w:rsidRDefault="00CE3F3C" w:rsidP="003470AF">
            <w:pPr>
              <w:rPr>
                <w:rFonts w:cs="Arial"/>
                <w:sz w:val="24"/>
                <w:szCs w:val="24"/>
              </w:rPr>
            </w:pPr>
            <w:r w:rsidRPr="001B655E">
              <w:rPr>
                <w:rFonts w:cs="Arial"/>
                <w:sz w:val="24"/>
                <w:szCs w:val="24"/>
              </w:rPr>
              <w:t>South Ribble West, Penwortham West, South Ribble East, South Ribble</w:t>
            </w:r>
          </w:p>
          <w:p w:rsidR="00EE55BF" w:rsidRPr="001B655E" w:rsidRDefault="001B655E" w:rsidP="003470AF">
            <w:pPr>
              <w:rPr>
                <w:color w:val="000000" w:themeColor="text1"/>
                <w:sz w:val="24"/>
                <w:szCs w:val="24"/>
              </w:rPr>
            </w:pPr>
          </w:p>
        </w:tc>
        <w:tc>
          <w:tcPr>
            <w:tcW w:w="12190" w:type="dxa"/>
            <w:shd w:val="clear" w:color="auto" w:fill="auto"/>
          </w:tcPr>
          <w:p w:rsidR="006B73F6" w:rsidRPr="001B655E" w:rsidRDefault="00CE3F3C" w:rsidP="008E5389">
            <w:pPr>
              <w:jc w:val="both"/>
              <w:rPr>
                <w:sz w:val="24"/>
                <w:szCs w:val="24"/>
              </w:rPr>
            </w:pPr>
            <w:r w:rsidRPr="001B655E">
              <w:rPr>
                <w:color w:val="000000" w:themeColor="text1"/>
                <w:sz w:val="24"/>
                <w:szCs w:val="24"/>
              </w:rPr>
              <w:t xml:space="preserve">The following surface dressing projects require </w:t>
            </w:r>
            <w:r w:rsidRPr="001B655E">
              <w:rPr>
                <w:sz w:val="24"/>
                <w:szCs w:val="24"/>
              </w:rPr>
              <w:t>additional funding to be able to complete the approved works within the surface dressing season. It is proposed that the additional funding required is allocated from the released funding of the above projects 7, 8 and 9 above.</w:t>
            </w:r>
          </w:p>
          <w:p w:rsidR="00530494" w:rsidRPr="001B655E" w:rsidRDefault="001B655E" w:rsidP="00530494">
            <w:pPr>
              <w:jc w:val="both"/>
              <w:rPr>
                <w:color w:val="000000" w:themeColor="text1"/>
                <w:sz w:val="24"/>
                <w:szCs w:val="24"/>
              </w:rPr>
            </w:pPr>
          </w:p>
          <w:p w:rsidR="00530494" w:rsidRPr="001B655E" w:rsidRDefault="00CE3F3C" w:rsidP="00B1627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A682 Burnley Road, Ribble Valley; requires an additional £13,414</w:t>
            </w:r>
          </w:p>
          <w:p w:rsidR="00530494" w:rsidRPr="001B655E" w:rsidRDefault="00CE3F3C" w:rsidP="00B1627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A674 Blackburn New Road, Chorley; requires an additional £34,723</w:t>
            </w:r>
          </w:p>
          <w:p w:rsidR="00530494" w:rsidRPr="001B655E" w:rsidRDefault="00CE3F3C" w:rsidP="00B1627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A646 Burnley Road, Burnley; requires an additional £8,860</w:t>
            </w:r>
          </w:p>
          <w:p w:rsidR="00530494" w:rsidRPr="001B655E" w:rsidRDefault="00CE3F3C" w:rsidP="00B1627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 xml:space="preserve">A682 </w:t>
            </w:r>
            <w:proofErr w:type="spellStart"/>
            <w:r w:rsidRPr="001B655E">
              <w:rPr>
                <w:rFonts w:cs="Arial"/>
                <w:bCs/>
                <w:color w:val="000000" w:themeColor="text1"/>
                <w:sz w:val="24"/>
                <w:szCs w:val="24"/>
              </w:rPr>
              <w:t>Gisburn</w:t>
            </w:r>
            <w:proofErr w:type="spellEnd"/>
            <w:r w:rsidRPr="001B655E">
              <w:rPr>
                <w:rFonts w:cs="Arial"/>
                <w:bCs/>
                <w:color w:val="000000" w:themeColor="text1"/>
                <w:sz w:val="24"/>
                <w:szCs w:val="24"/>
              </w:rPr>
              <w:t xml:space="preserve"> Road, Pendle; requires an additional £15,279</w:t>
            </w:r>
          </w:p>
          <w:p w:rsidR="00B16272" w:rsidRPr="001B655E" w:rsidRDefault="00CE3F3C" w:rsidP="00B1627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C334 Aqueduct Street, Preston; requires an additional £5,721</w:t>
            </w:r>
          </w:p>
          <w:p w:rsidR="00530494" w:rsidRPr="001B655E" w:rsidRDefault="00CE3F3C" w:rsidP="00B1627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 xml:space="preserve">A581 </w:t>
            </w:r>
            <w:proofErr w:type="spellStart"/>
            <w:r w:rsidRPr="001B655E">
              <w:rPr>
                <w:rFonts w:cs="Arial"/>
                <w:bCs/>
                <w:color w:val="000000" w:themeColor="text1"/>
                <w:sz w:val="24"/>
                <w:szCs w:val="24"/>
              </w:rPr>
              <w:t>Balshaw</w:t>
            </w:r>
            <w:proofErr w:type="spellEnd"/>
            <w:r w:rsidRPr="001B655E">
              <w:rPr>
                <w:rFonts w:cs="Arial"/>
                <w:bCs/>
                <w:color w:val="000000" w:themeColor="text1"/>
                <w:sz w:val="24"/>
                <w:szCs w:val="24"/>
              </w:rPr>
              <w:t xml:space="preserve"> Lane, Chorley; requires an additional £5,644</w:t>
            </w:r>
          </w:p>
          <w:p w:rsidR="00B16272" w:rsidRPr="001B655E" w:rsidRDefault="00CE3F3C" w:rsidP="00B16272">
            <w:pPr>
              <w:pStyle w:val="ListParagraph"/>
              <w:numPr>
                <w:ilvl w:val="0"/>
                <w:numId w:val="23"/>
              </w:numPr>
              <w:jc w:val="both"/>
              <w:rPr>
                <w:rFonts w:cs="Arial"/>
                <w:bCs/>
                <w:color w:val="000000" w:themeColor="text1"/>
                <w:sz w:val="24"/>
                <w:szCs w:val="24"/>
              </w:rPr>
            </w:pPr>
            <w:r w:rsidRPr="001B655E">
              <w:rPr>
                <w:rFonts w:cs="Arial"/>
                <w:bCs/>
                <w:vanish/>
                <w:color w:val="000000" w:themeColor="text1"/>
                <w:sz w:val="24"/>
                <w:szCs w:val="24"/>
              </w:rPr>
              <w:t>A5072 Strand Road</w:t>
            </w:r>
            <w:r w:rsidRPr="001B655E">
              <w:rPr>
                <w:rFonts w:cs="Arial"/>
                <w:bCs/>
                <w:color w:val="000000" w:themeColor="text1"/>
                <w:sz w:val="24"/>
                <w:szCs w:val="24"/>
              </w:rPr>
              <w:t>A5072 Strand Road, Preston; requires an additional £19,063</w:t>
            </w:r>
          </w:p>
          <w:p w:rsidR="00B16272" w:rsidRPr="001B655E" w:rsidRDefault="00CE3F3C" w:rsidP="008934EE">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 xml:space="preserve">A589 </w:t>
            </w:r>
            <w:proofErr w:type="spellStart"/>
            <w:r w:rsidRPr="001B655E">
              <w:rPr>
                <w:rFonts w:cs="Arial"/>
                <w:bCs/>
                <w:color w:val="000000" w:themeColor="text1"/>
                <w:sz w:val="24"/>
                <w:szCs w:val="24"/>
              </w:rPr>
              <w:t>Heysham</w:t>
            </w:r>
            <w:proofErr w:type="spellEnd"/>
            <w:r w:rsidRPr="001B655E">
              <w:rPr>
                <w:rFonts w:cs="Arial"/>
                <w:bCs/>
                <w:color w:val="000000" w:themeColor="text1"/>
                <w:sz w:val="24"/>
                <w:szCs w:val="24"/>
              </w:rPr>
              <w:t xml:space="preserve"> Road, Lancaster; requires an additional £17,398</w:t>
            </w:r>
          </w:p>
          <w:p w:rsidR="00B16272" w:rsidRPr="001B655E" w:rsidRDefault="00CE3F3C" w:rsidP="008934EE">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A6 Bolton Road, Chorley; requires an additional £12,646</w:t>
            </w:r>
          </w:p>
          <w:p w:rsidR="008934EE" w:rsidRPr="001B655E" w:rsidRDefault="00CE3F3C" w:rsidP="008934EE">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 xml:space="preserve">B6236 </w:t>
            </w:r>
            <w:proofErr w:type="spellStart"/>
            <w:r w:rsidRPr="001B655E">
              <w:rPr>
                <w:rFonts w:cs="Arial"/>
                <w:bCs/>
                <w:color w:val="000000" w:themeColor="text1"/>
                <w:sz w:val="24"/>
                <w:szCs w:val="24"/>
              </w:rPr>
              <w:t>Roundhill</w:t>
            </w:r>
            <w:proofErr w:type="spellEnd"/>
            <w:r w:rsidRPr="001B655E">
              <w:rPr>
                <w:rFonts w:cs="Arial"/>
                <w:bCs/>
                <w:color w:val="000000" w:themeColor="text1"/>
                <w:sz w:val="24"/>
                <w:szCs w:val="24"/>
              </w:rPr>
              <w:t xml:space="preserve"> Road, Rossendale; requires an additional £13,409</w:t>
            </w:r>
          </w:p>
          <w:p w:rsidR="008934EE" w:rsidRPr="001B655E" w:rsidRDefault="00CE3F3C" w:rsidP="008934EE">
            <w:pPr>
              <w:pStyle w:val="ListParagraph"/>
              <w:numPr>
                <w:ilvl w:val="0"/>
                <w:numId w:val="23"/>
              </w:numPr>
              <w:jc w:val="both"/>
              <w:rPr>
                <w:rFonts w:cs="Arial"/>
                <w:bCs/>
                <w:color w:val="000000" w:themeColor="text1"/>
                <w:sz w:val="24"/>
                <w:szCs w:val="24"/>
              </w:rPr>
            </w:pPr>
            <w:r w:rsidRPr="001B655E">
              <w:rPr>
                <w:rFonts w:cs="Arial"/>
                <w:bCs/>
                <w:vanish/>
                <w:color w:val="000000" w:themeColor="text1"/>
                <w:sz w:val="24"/>
                <w:szCs w:val="24"/>
              </w:rPr>
              <w:t>A675 Bolton Road</w:t>
            </w:r>
            <w:r w:rsidRPr="001B655E">
              <w:rPr>
                <w:vanish/>
                <w:color w:val="000000" w:themeColor="text1"/>
                <w:sz w:val="24"/>
                <w:szCs w:val="24"/>
              </w:rPr>
              <w:t xml:space="preserve"> </w:t>
            </w:r>
            <w:r w:rsidRPr="001B655E">
              <w:rPr>
                <w:rFonts w:cs="Arial"/>
                <w:bCs/>
                <w:vanish/>
                <w:color w:val="000000" w:themeColor="text1"/>
                <w:sz w:val="24"/>
                <w:szCs w:val="24"/>
              </w:rPr>
              <w:t>A675 Bolton Road</w:t>
            </w:r>
            <w:r w:rsidRPr="001B655E">
              <w:rPr>
                <w:rFonts w:cs="Arial"/>
                <w:bCs/>
                <w:color w:val="000000" w:themeColor="text1"/>
                <w:sz w:val="24"/>
                <w:szCs w:val="24"/>
              </w:rPr>
              <w:t>A675 Bolton Road, Chorley; requires an additional £7,500</w:t>
            </w:r>
          </w:p>
          <w:p w:rsidR="008934EE" w:rsidRPr="001B655E" w:rsidRDefault="00CE3F3C" w:rsidP="008934EE">
            <w:pPr>
              <w:pStyle w:val="ListParagraph"/>
              <w:numPr>
                <w:ilvl w:val="0"/>
                <w:numId w:val="23"/>
              </w:numPr>
              <w:jc w:val="both"/>
              <w:rPr>
                <w:rFonts w:cs="Arial"/>
                <w:bCs/>
                <w:color w:val="000000" w:themeColor="text1"/>
                <w:sz w:val="24"/>
                <w:szCs w:val="24"/>
              </w:rPr>
            </w:pPr>
            <w:r w:rsidRPr="001B655E">
              <w:rPr>
                <w:rFonts w:cs="Arial"/>
                <w:bCs/>
                <w:vanish/>
                <w:color w:val="000000" w:themeColor="text1"/>
                <w:sz w:val="24"/>
                <w:szCs w:val="24"/>
              </w:rPr>
              <w:t>A675 Bolton Road</w:t>
            </w:r>
            <w:r w:rsidRPr="001B655E">
              <w:rPr>
                <w:vanish/>
                <w:color w:val="000000" w:themeColor="text1"/>
                <w:sz w:val="24"/>
                <w:szCs w:val="24"/>
              </w:rPr>
              <w:t xml:space="preserve"> </w:t>
            </w:r>
            <w:r w:rsidRPr="001B655E">
              <w:rPr>
                <w:rFonts w:cs="Arial"/>
                <w:bCs/>
                <w:vanish/>
                <w:color w:val="000000" w:themeColor="text1"/>
                <w:sz w:val="24"/>
                <w:szCs w:val="24"/>
              </w:rPr>
              <w:t>A675 Bolton Road</w:t>
            </w:r>
            <w:r w:rsidRPr="001B655E">
              <w:rPr>
                <w:rFonts w:cs="Arial"/>
                <w:bCs/>
                <w:color w:val="000000" w:themeColor="text1"/>
                <w:sz w:val="24"/>
                <w:szCs w:val="24"/>
              </w:rPr>
              <w:t>A675 Bolton Road (2), Chorley; requires an additional £8,288</w:t>
            </w:r>
          </w:p>
          <w:p w:rsidR="008934EE" w:rsidRPr="001B655E" w:rsidRDefault="00CE3F3C" w:rsidP="007F38AC">
            <w:pPr>
              <w:pStyle w:val="ListParagraph"/>
              <w:numPr>
                <w:ilvl w:val="0"/>
                <w:numId w:val="23"/>
              </w:numPr>
              <w:jc w:val="both"/>
              <w:rPr>
                <w:rFonts w:cs="Arial"/>
                <w:sz w:val="24"/>
                <w:szCs w:val="24"/>
              </w:rPr>
            </w:pPr>
            <w:r w:rsidRPr="001B655E">
              <w:rPr>
                <w:rFonts w:cs="Arial"/>
                <w:bCs/>
                <w:vanish/>
                <w:color w:val="000000" w:themeColor="text1"/>
                <w:sz w:val="24"/>
                <w:szCs w:val="24"/>
              </w:rPr>
              <w:t>A570 Rainford Road</w:t>
            </w:r>
            <w:r w:rsidRPr="001B655E">
              <w:rPr>
                <w:vanish/>
                <w:color w:val="000000" w:themeColor="text1"/>
                <w:sz w:val="24"/>
                <w:szCs w:val="24"/>
              </w:rPr>
              <w:t xml:space="preserve"> </w:t>
            </w:r>
            <w:r w:rsidRPr="001B655E">
              <w:rPr>
                <w:rFonts w:cs="Arial"/>
                <w:bCs/>
                <w:vanish/>
                <w:color w:val="000000" w:themeColor="text1"/>
                <w:sz w:val="24"/>
                <w:szCs w:val="24"/>
              </w:rPr>
              <w:t>A570 Rainford Road</w:t>
            </w:r>
            <w:r w:rsidRPr="001B655E">
              <w:rPr>
                <w:rFonts w:cs="Arial"/>
                <w:bCs/>
                <w:color w:val="000000" w:themeColor="text1"/>
                <w:sz w:val="24"/>
                <w:szCs w:val="24"/>
              </w:rPr>
              <w:t xml:space="preserve">A570 </w:t>
            </w:r>
            <w:proofErr w:type="spellStart"/>
            <w:r w:rsidRPr="001B655E">
              <w:rPr>
                <w:rFonts w:cs="Arial"/>
                <w:bCs/>
                <w:color w:val="000000" w:themeColor="text1"/>
                <w:sz w:val="24"/>
                <w:szCs w:val="24"/>
              </w:rPr>
              <w:t>Rainford</w:t>
            </w:r>
            <w:proofErr w:type="spellEnd"/>
            <w:r w:rsidRPr="001B655E">
              <w:rPr>
                <w:rFonts w:cs="Arial"/>
                <w:bCs/>
                <w:color w:val="000000" w:themeColor="text1"/>
                <w:sz w:val="24"/>
                <w:szCs w:val="24"/>
              </w:rPr>
              <w:t xml:space="preserve"> Road, West Lancashire; requires an additional £111,365</w:t>
            </w:r>
          </w:p>
          <w:p w:rsidR="007F38AC" w:rsidRPr="001B655E" w:rsidRDefault="00CE3F3C" w:rsidP="000320C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C246 Pope Lane and Cage Lane, South Ribble; requires an additional £18,334</w:t>
            </w:r>
          </w:p>
          <w:p w:rsidR="007F38AC" w:rsidRPr="001B655E" w:rsidRDefault="00CE3F3C" w:rsidP="000320C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A5105 Coastal Road, Lancaster, requires an additional £5,449</w:t>
            </w:r>
          </w:p>
          <w:p w:rsidR="007F38AC" w:rsidRPr="001B655E" w:rsidRDefault="00CE3F3C" w:rsidP="000320C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C243 Gill Lane, South Ribble; requires an additional £2,984</w:t>
            </w:r>
          </w:p>
          <w:p w:rsidR="007F38AC" w:rsidRPr="001B655E" w:rsidRDefault="00CE3F3C" w:rsidP="000320C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 xml:space="preserve">A59 </w:t>
            </w:r>
            <w:proofErr w:type="spellStart"/>
            <w:r w:rsidRPr="001B655E">
              <w:rPr>
                <w:rFonts w:cs="Arial"/>
                <w:bCs/>
                <w:color w:val="000000" w:themeColor="text1"/>
                <w:sz w:val="24"/>
                <w:szCs w:val="24"/>
              </w:rPr>
              <w:t>Ringway</w:t>
            </w:r>
            <w:proofErr w:type="spellEnd"/>
            <w:r w:rsidRPr="001B655E">
              <w:rPr>
                <w:rFonts w:cs="Arial"/>
                <w:bCs/>
                <w:color w:val="000000" w:themeColor="text1"/>
                <w:sz w:val="24"/>
                <w:szCs w:val="24"/>
              </w:rPr>
              <w:t>/</w:t>
            </w:r>
            <w:proofErr w:type="spellStart"/>
            <w:r w:rsidRPr="001B655E">
              <w:rPr>
                <w:rFonts w:cs="Arial"/>
                <w:bCs/>
                <w:color w:val="000000" w:themeColor="text1"/>
                <w:sz w:val="24"/>
                <w:szCs w:val="24"/>
              </w:rPr>
              <w:t>Guildway</w:t>
            </w:r>
            <w:proofErr w:type="spellEnd"/>
            <w:r w:rsidRPr="001B655E">
              <w:rPr>
                <w:rFonts w:cs="Arial"/>
                <w:bCs/>
                <w:color w:val="000000" w:themeColor="text1"/>
                <w:sz w:val="24"/>
                <w:szCs w:val="24"/>
              </w:rPr>
              <w:t>, Preston, requires an additional £15,798</w:t>
            </w:r>
          </w:p>
          <w:p w:rsidR="004F52B0" w:rsidRPr="001B655E" w:rsidRDefault="00CE3F3C" w:rsidP="000320C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C246 Pope Lane, South Ribble; requires an additional £7,361</w:t>
            </w:r>
          </w:p>
          <w:p w:rsidR="004F52B0" w:rsidRPr="001B655E" w:rsidRDefault="00CE3F3C" w:rsidP="000320C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A582 Golden Way, South Ribble; requires an additional £2,227</w:t>
            </w:r>
          </w:p>
          <w:p w:rsidR="004F52B0" w:rsidRPr="001B655E" w:rsidRDefault="00CE3F3C" w:rsidP="000320C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A59 Preston New Road, South Ribble; requires an additional £25,007</w:t>
            </w:r>
          </w:p>
          <w:p w:rsidR="000320C2" w:rsidRPr="001B655E" w:rsidRDefault="00CE3F3C" w:rsidP="000320C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 xml:space="preserve">A683 </w:t>
            </w:r>
            <w:proofErr w:type="spellStart"/>
            <w:r w:rsidRPr="001B655E">
              <w:rPr>
                <w:rFonts w:cs="Arial"/>
                <w:bCs/>
                <w:color w:val="000000" w:themeColor="text1"/>
                <w:sz w:val="24"/>
                <w:szCs w:val="24"/>
              </w:rPr>
              <w:t>Heysham</w:t>
            </w:r>
            <w:proofErr w:type="spellEnd"/>
            <w:r w:rsidRPr="001B655E">
              <w:rPr>
                <w:rFonts w:cs="Arial"/>
                <w:bCs/>
                <w:color w:val="000000" w:themeColor="text1"/>
                <w:sz w:val="24"/>
                <w:szCs w:val="24"/>
              </w:rPr>
              <w:t xml:space="preserve"> Link (old section), Lancaster; requires an additional £72,046</w:t>
            </w:r>
          </w:p>
          <w:p w:rsidR="00530494" w:rsidRPr="001B655E" w:rsidRDefault="00CE3F3C" w:rsidP="000320C2">
            <w:pPr>
              <w:pStyle w:val="ListParagraph"/>
              <w:numPr>
                <w:ilvl w:val="0"/>
                <w:numId w:val="23"/>
              </w:numPr>
              <w:jc w:val="both"/>
              <w:rPr>
                <w:rFonts w:cs="Arial"/>
                <w:bCs/>
                <w:color w:val="000000" w:themeColor="text1"/>
                <w:sz w:val="24"/>
                <w:szCs w:val="24"/>
              </w:rPr>
            </w:pPr>
            <w:r w:rsidRPr="001B655E">
              <w:rPr>
                <w:rFonts w:cs="Arial"/>
                <w:bCs/>
                <w:color w:val="000000" w:themeColor="text1"/>
                <w:sz w:val="24"/>
                <w:szCs w:val="24"/>
              </w:rPr>
              <w:t>A582 Golden Way (2), South Ribble; requires an additional £22,432</w:t>
            </w:r>
            <w:r w:rsidRPr="001B655E">
              <w:rPr>
                <w:rFonts w:cs="Arial"/>
                <w:bCs/>
                <w:vanish/>
                <w:color w:val="000000" w:themeColor="text1"/>
                <w:sz w:val="24"/>
                <w:szCs w:val="24"/>
              </w:rPr>
              <w:t>A5072 Strand Road</w:t>
            </w:r>
            <w:r w:rsidRPr="001B655E">
              <w:rPr>
                <w:vanish/>
                <w:color w:val="000000" w:themeColor="text1"/>
                <w:sz w:val="24"/>
                <w:szCs w:val="24"/>
              </w:rPr>
              <w:t xml:space="preserve"> </w:t>
            </w:r>
            <w:r w:rsidRPr="001B655E">
              <w:rPr>
                <w:rFonts w:cs="Arial"/>
                <w:bCs/>
                <w:vanish/>
                <w:color w:val="000000" w:themeColor="text1"/>
                <w:sz w:val="24"/>
                <w:szCs w:val="24"/>
              </w:rPr>
              <w:t>A5072 Strand Road</w:t>
            </w:r>
          </w:p>
          <w:p w:rsidR="001B7F4C" w:rsidRPr="001B655E" w:rsidRDefault="001B655E" w:rsidP="000320C2">
            <w:pPr>
              <w:jc w:val="both"/>
              <w:rPr>
                <w:rFonts w:cs="Arial"/>
                <w:bCs/>
                <w:color w:val="000000" w:themeColor="text1"/>
                <w:sz w:val="24"/>
                <w:szCs w:val="24"/>
              </w:rPr>
            </w:pPr>
          </w:p>
        </w:tc>
        <w:tc>
          <w:tcPr>
            <w:tcW w:w="1559" w:type="dxa"/>
            <w:shd w:val="clear" w:color="auto" w:fill="auto"/>
            <w:vAlign w:val="center"/>
          </w:tcPr>
          <w:p w:rsidR="00AE27E3" w:rsidRPr="001B655E" w:rsidRDefault="00CE3F3C" w:rsidP="00522258">
            <w:pPr>
              <w:jc w:val="center"/>
              <w:rPr>
                <w:color w:val="000000" w:themeColor="text1"/>
                <w:sz w:val="24"/>
                <w:szCs w:val="24"/>
              </w:rPr>
            </w:pPr>
            <w:r w:rsidRPr="001B655E">
              <w:rPr>
                <w:color w:val="000000" w:themeColor="text1"/>
                <w:sz w:val="24"/>
                <w:szCs w:val="24"/>
              </w:rPr>
              <w:t>£981,899</w:t>
            </w:r>
          </w:p>
        </w:tc>
        <w:tc>
          <w:tcPr>
            <w:tcW w:w="1418" w:type="dxa"/>
            <w:shd w:val="clear" w:color="auto" w:fill="auto"/>
            <w:vAlign w:val="center"/>
          </w:tcPr>
          <w:p w:rsidR="001B7F4C" w:rsidRPr="001B655E" w:rsidRDefault="001B655E" w:rsidP="001B7F4C">
            <w:pPr>
              <w:jc w:val="center"/>
              <w:rPr>
                <w:bCs/>
                <w:sz w:val="24"/>
                <w:szCs w:val="24"/>
              </w:rPr>
            </w:pPr>
          </w:p>
          <w:p w:rsidR="001B7F4C" w:rsidRPr="001B655E" w:rsidRDefault="00CE3F3C" w:rsidP="001B7F4C">
            <w:pPr>
              <w:jc w:val="center"/>
              <w:rPr>
                <w:color w:val="000000" w:themeColor="text1"/>
                <w:sz w:val="24"/>
                <w:szCs w:val="24"/>
              </w:rPr>
            </w:pPr>
            <w:r w:rsidRPr="001B655E">
              <w:rPr>
                <w:bCs/>
                <w:sz w:val="24"/>
                <w:szCs w:val="24"/>
              </w:rPr>
              <w:t>£444,948</w:t>
            </w:r>
            <w:r w:rsidRPr="001B655E">
              <w:rPr>
                <w:color w:val="000000" w:themeColor="text1"/>
                <w:sz w:val="24"/>
                <w:szCs w:val="24"/>
              </w:rPr>
              <w:t xml:space="preserve"> </w:t>
            </w:r>
          </w:p>
          <w:p w:rsidR="00904690" w:rsidRPr="001B655E" w:rsidRDefault="001B655E" w:rsidP="005471E0">
            <w:pPr>
              <w:jc w:val="center"/>
              <w:rPr>
                <w:color w:val="000000" w:themeColor="text1"/>
                <w:sz w:val="24"/>
                <w:szCs w:val="24"/>
              </w:rPr>
            </w:pPr>
          </w:p>
        </w:tc>
        <w:tc>
          <w:tcPr>
            <w:tcW w:w="1276" w:type="dxa"/>
            <w:shd w:val="clear" w:color="auto" w:fill="auto"/>
            <w:vAlign w:val="center"/>
          </w:tcPr>
          <w:p w:rsidR="00904690" w:rsidRPr="001B655E" w:rsidRDefault="00CE3F3C" w:rsidP="005471E0">
            <w:pPr>
              <w:jc w:val="center"/>
              <w:rPr>
                <w:color w:val="000000" w:themeColor="text1"/>
                <w:sz w:val="24"/>
                <w:szCs w:val="24"/>
              </w:rPr>
            </w:pPr>
            <w:r w:rsidRPr="001B655E">
              <w:rPr>
                <w:color w:val="000000" w:themeColor="text1"/>
                <w:sz w:val="24"/>
                <w:szCs w:val="24"/>
              </w:rPr>
              <w:t>£0</w:t>
            </w:r>
          </w:p>
        </w:tc>
        <w:tc>
          <w:tcPr>
            <w:tcW w:w="1559" w:type="dxa"/>
            <w:shd w:val="clear" w:color="auto" w:fill="auto"/>
            <w:vAlign w:val="center"/>
          </w:tcPr>
          <w:p w:rsidR="00904690" w:rsidRPr="001B655E" w:rsidRDefault="00CE3F3C" w:rsidP="00BD1FFF">
            <w:pPr>
              <w:jc w:val="center"/>
              <w:rPr>
                <w:bCs/>
                <w:sz w:val="24"/>
                <w:szCs w:val="24"/>
              </w:rPr>
            </w:pPr>
            <w:r w:rsidRPr="001B655E">
              <w:rPr>
                <w:bCs/>
                <w:sz w:val="24"/>
                <w:szCs w:val="24"/>
              </w:rPr>
              <w:t>£1,426,847</w:t>
            </w:r>
            <w:r w:rsidRPr="001B655E">
              <w:rPr>
                <w:color w:val="000000" w:themeColor="text1"/>
                <w:sz w:val="24"/>
                <w:szCs w:val="24"/>
              </w:rPr>
              <w:t xml:space="preserve"> </w:t>
            </w:r>
          </w:p>
        </w:tc>
      </w:tr>
      <w:tr w:rsidR="00E93506" w:rsidRPr="001B655E" w:rsidTr="00522258">
        <w:trPr>
          <w:trHeight w:val="408"/>
        </w:trPr>
        <w:tc>
          <w:tcPr>
            <w:tcW w:w="567" w:type="dxa"/>
            <w:shd w:val="clear" w:color="auto" w:fill="auto"/>
          </w:tcPr>
          <w:p w:rsidR="00522258" w:rsidRPr="001B655E" w:rsidRDefault="001B655E" w:rsidP="00522258">
            <w:pPr>
              <w:rPr>
                <w:color w:val="000000" w:themeColor="text1"/>
                <w:sz w:val="24"/>
                <w:szCs w:val="24"/>
              </w:rPr>
            </w:pPr>
          </w:p>
        </w:tc>
        <w:tc>
          <w:tcPr>
            <w:tcW w:w="1701" w:type="dxa"/>
            <w:shd w:val="clear" w:color="auto" w:fill="auto"/>
          </w:tcPr>
          <w:p w:rsidR="00522258" w:rsidRPr="001B655E" w:rsidRDefault="001B655E" w:rsidP="00522258">
            <w:pPr>
              <w:rPr>
                <w:rFonts w:cs="Arial"/>
                <w:color w:val="000000" w:themeColor="text1"/>
                <w:sz w:val="24"/>
                <w:szCs w:val="24"/>
              </w:rPr>
            </w:pPr>
          </w:p>
        </w:tc>
        <w:tc>
          <w:tcPr>
            <w:tcW w:w="2127" w:type="dxa"/>
            <w:shd w:val="clear" w:color="auto" w:fill="auto"/>
          </w:tcPr>
          <w:p w:rsidR="00522258" w:rsidRPr="001B655E" w:rsidRDefault="001B655E" w:rsidP="00522258">
            <w:pPr>
              <w:rPr>
                <w:color w:val="000000" w:themeColor="text1"/>
                <w:sz w:val="24"/>
                <w:szCs w:val="24"/>
              </w:rPr>
            </w:pPr>
          </w:p>
        </w:tc>
        <w:tc>
          <w:tcPr>
            <w:tcW w:w="12190" w:type="dxa"/>
            <w:shd w:val="clear" w:color="auto" w:fill="auto"/>
            <w:vAlign w:val="center"/>
          </w:tcPr>
          <w:p w:rsidR="00522258" w:rsidRPr="001B655E" w:rsidRDefault="00CE3F3C" w:rsidP="00522258">
            <w:pPr>
              <w:jc w:val="right"/>
              <w:rPr>
                <w:color w:val="000000" w:themeColor="text1"/>
                <w:sz w:val="24"/>
                <w:szCs w:val="24"/>
              </w:rPr>
            </w:pPr>
            <w:r w:rsidRPr="001B655E">
              <w:rPr>
                <w:b/>
                <w:color w:val="000000" w:themeColor="text1"/>
                <w:sz w:val="24"/>
                <w:szCs w:val="24"/>
              </w:rPr>
              <w:t xml:space="preserve">Revised 2017/18 New Start A, B and C Roads </w:t>
            </w:r>
            <w:r w:rsidRPr="001B655E">
              <w:rPr>
                <w:b/>
                <w:sz w:val="24"/>
                <w:szCs w:val="24"/>
              </w:rPr>
              <w:t>– Surface Dressing</w:t>
            </w:r>
          </w:p>
        </w:tc>
        <w:tc>
          <w:tcPr>
            <w:tcW w:w="1559" w:type="dxa"/>
            <w:shd w:val="clear" w:color="auto" w:fill="auto"/>
            <w:vAlign w:val="center"/>
          </w:tcPr>
          <w:p w:rsidR="00522258" w:rsidRPr="001B655E" w:rsidRDefault="00CE3F3C" w:rsidP="00522258">
            <w:pPr>
              <w:jc w:val="center"/>
              <w:rPr>
                <w:b/>
                <w:sz w:val="24"/>
                <w:szCs w:val="24"/>
              </w:rPr>
            </w:pPr>
            <w:r w:rsidRPr="001B655E">
              <w:rPr>
                <w:b/>
                <w:sz w:val="24"/>
                <w:szCs w:val="24"/>
              </w:rPr>
              <w:t>£1,449,126</w:t>
            </w:r>
          </w:p>
        </w:tc>
        <w:tc>
          <w:tcPr>
            <w:tcW w:w="1418" w:type="dxa"/>
            <w:shd w:val="clear" w:color="auto" w:fill="auto"/>
            <w:vAlign w:val="center"/>
          </w:tcPr>
          <w:p w:rsidR="00522258" w:rsidRPr="001B655E" w:rsidRDefault="00CE3F3C" w:rsidP="00522258">
            <w:pPr>
              <w:jc w:val="center"/>
              <w:rPr>
                <w:b/>
                <w:sz w:val="24"/>
                <w:szCs w:val="24"/>
              </w:rPr>
            </w:pPr>
            <w:r w:rsidRPr="001B655E">
              <w:rPr>
                <w:b/>
                <w:sz w:val="24"/>
                <w:szCs w:val="24"/>
              </w:rPr>
              <w:t>£444,948</w:t>
            </w:r>
          </w:p>
        </w:tc>
        <w:tc>
          <w:tcPr>
            <w:tcW w:w="1276" w:type="dxa"/>
            <w:shd w:val="clear" w:color="auto" w:fill="auto"/>
            <w:vAlign w:val="center"/>
          </w:tcPr>
          <w:p w:rsidR="00522258" w:rsidRPr="001B655E" w:rsidRDefault="00CE3F3C" w:rsidP="00522258">
            <w:pPr>
              <w:jc w:val="center"/>
              <w:rPr>
                <w:b/>
                <w:sz w:val="24"/>
                <w:szCs w:val="24"/>
              </w:rPr>
            </w:pPr>
            <w:r w:rsidRPr="001B655E">
              <w:rPr>
                <w:b/>
                <w:sz w:val="24"/>
                <w:szCs w:val="24"/>
              </w:rPr>
              <w:t>£451,655</w:t>
            </w:r>
          </w:p>
        </w:tc>
        <w:tc>
          <w:tcPr>
            <w:tcW w:w="1559" w:type="dxa"/>
            <w:shd w:val="clear" w:color="auto" w:fill="auto"/>
            <w:vAlign w:val="center"/>
          </w:tcPr>
          <w:p w:rsidR="00522258" w:rsidRPr="001B655E" w:rsidRDefault="00CE3F3C" w:rsidP="00522258">
            <w:pPr>
              <w:jc w:val="center"/>
              <w:rPr>
                <w:b/>
                <w:sz w:val="24"/>
                <w:szCs w:val="24"/>
              </w:rPr>
            </w:pPr>
            <w:r w:rsidRPr="001B655E">
              <w:rPr>
                <w:b/>
                <w:sz w:val="24"/>
                <w:szCs w:val="24"/>
              </w:rPr>
              <w:t>£1,442,419</w:t>
            </w:r>
          </w:p>
        </w:tc>
      </w:tr>
    </w:tbl>
    <w:p w:rsidR="004F7758" w:rsidRPr="001B655E" w:rsidRDefault="00CE3F3C">
      <w:pPr>
        <w:rPr>
          <w:sz w:val="24"/>
          <w:szCs w:val="24"/>
        </w:rPr>
      </w:pPr>
      <w:r w:rsidRPr="001B655E">
        <w:rPr>
          <w:sz w:val="24"/>
          <w:szCs w:val="24"/>
        </w:rPr>
        <w:lastRenderedPageBreak/>
        <w:br w:type="page"/>
      </w:r>
    </w:p>
    <w:tbl>
      <w:tblPr>
        <w:tblStyle w:val="TableGrid"/>
        <w:tblW w:w="22397" w:type="dxa"/>
        <w:tblInd w:w="-572" w:type="dxa"/>
        <w:tblLayout w:type="fixed"/>
        <w:tblLook w:val="04A0" w:firstRow="1" w:lastRow="0" w:firstColumn="1" w:lastColumn="0" w:noHBand="0" w:noVBand="1"/>
      </w:tblPr>
      <w:tblGrid>
        <w:gridCol w:w="567"/>
        <w:gridCol w:w="1701"/>
        <w:gridCol w:w="2127"/>
        <w:gridCol w:w="12190"/>
        <w:gridCol w:w="1559"/>
        <w:gridCol w:w="1418"/>
        <w:gridCol w:w="1276"/>
        <w:gridCol w:w="1559"/>
      </w:tblGrid>
      <w:tr w:rsidR="00E93506" w:rsidRPr="001B655E" w:rsidTr="008C1CEF">
        <w:trPr>
          <w:trHeight w:val="412"/>
        </w:trPr>
        <w:tc>
          <w:tcPr>
            <w:tcW w:w="567" w:type="dxa"/>
            <w:shd w:val="clear" w:color="auto" w:fill="D9D9D9" w:themeFill="background1" w:themeFillShade="D9"/>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lastRenderedPageBreak/>
              <w:t>No</w:t>
            </w:r>
          </w:p>
        </w:tc>
        <w:tc>
          <w:tcPr>
            <w:tcW w:w="1701" w:type="dxa"/>
            <w:shd w:val="clear" w:color="auto" w:fill="D9D9D9" w:themeFill="background1" w:themeFillShade="D9"/>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Scheme Name</w:t>
            </w:r>
          </w:p>
        </w:tc>
        <w:tc>
          <w:tcPr>
            <w:tcW w:w="2127" w:type="dxa"/>
            <w:shd w:val="clear" w:color="auto" w:fill="D9D9D9" w:themeFill="background1" w:themeFillShade="D9"/>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Division/District</w:t>
            </w:r>
          </w:p>
        </w:tc>
        <w:tc>
          <w:tcPr>
            <w:tcW w:w="12190" w:type="dxa"/>
            <w:shd w:val="clear" w:color="auto" w:fill="D9D9D9" w:themeFill="background1" w:themeFillShade="D9"/>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Change Required</w:t>
            </w:r>
          </w:p>
        </w:tc>
        <w:tc>
          <w:tcPr>
            <w:tcW w:w="1559" w:type="dxa"/>
            <w:shd w:val="clear" w:color="auto" w:fill="D9D9D9" w:themeFill="background1" w:themeFillShade="D9"/>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Original Approved Allocation</w:t>
            </w:r>
          </w:p>
        </w:tc>
        <w:tc>
          <w:tcPr>
            <w:tcW w:w="1418" w:type="dxa"/>
            <w:shd w:val="clear" w:color="auto" w:fill="D9D9D9" w:themeFill="background1" w:themeFillShade="D9"/>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Additional Funding Required</w:t>
            </w:r>
          </w:p>
        </w:tc>
        <w:tc>
          <w:tcPr>
            <w:tcW w:w="1276" w:type="dxa"/>
            <w:shd w:val="clear" w:color="auto" w:fill="D9D9D9" w:themeFill="background1" w:themeFillShade="D9"/>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Released Funding</w:t>
            </w:r>
          </w:p>
        </w:tc>
        <w:tc>
          <w:tcPr>
            <w:tcW w:w="1559" w:type="dxa"/>
            <w:shd w:val="clear" w:color="auto" w:fill="D9D9D9" w:themeFill="background1" w:themeFillShade="D9"/>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Proposed Scheme Allocation</w:t>
            </w:r>
          </w:p>
        </w:tc>
      </w:tr>
      <w:tr w:rsidR="00E93506" w:rsidRPr="001B655E" w:rsidTr="0081596F">
        <w:trPr>
          <w:trHeight w:val="412"/>
        </w:trPr>
        <w:tc>
          <w:tcPr>
            <w:tcW w:w="567" w:type="dxa"/>
            <w:shd w:val="clear" w:color="auto" w:fill="auto"/>
          </w:tcPr>
          <w:p w:rsidR="003470AF" w:rsidRPr="001B655E" w:rsidRDefault="001B655E" w:rsidP="003470AF">
            <w:pPr>
              <w:rPr>
                <w:color w:val="000000" w:themeColor="text1"/>
                <w:sz w:val="24"/>
                <w:szCs w:val="24"/>
              </w:rPr>
            </w:pPr>
          </w:p>
        </w:tc>
        <w:tc>
          <w:tcPr>
            <w:tcW w:w="1701" w:type="dxa"/>
            <w:shd w:val="clear" w:color="auto" w:fill="auto"/>
          </w:tcPr>
          <w:p w:rsidR="003470AF" w:rsidRPr="001B655E" w:rsidRDefault="001B655E" w:rsidP="003470AF">
            <w:pPr>
              <w:rPr>
                <w:rFonts w:cs="Arial"/>
                <w:color w:val="000000" w:themeColor="text1"/>
                <w:sz w:val="24"/>
                <w:szCs w:val="24"/>
              </w:rPr>
            </w:pPr>
          </w:p>
        </w:tc>
        <w:tc>
          <w:tcPr>
            <w:tcW w:w="2127" w:type="dxa"/>
            <w:shd w:val="clear" w:color="auto" w:fill="auto"/>
          </w:tcPr>
          <w:p w:rsidR="003470AF" w:rsidRPr="001B655E" w:rsidRDefault="001B655E" w:rsidP="003470AF">
            <w:pPr>
              <w:rPr>
                <w:color w:val="000000" w:themeColor="text1"/>
                <w:sz w:val="24"/>
                <w:szCs w:val="24"/>
              </w:rPr>
            </w:pPr>
          </w:p>
        </w:tc>
        <w:tc>
          <w:tcPr>
            <w:tcW w:w="12190" w:type="dxa"/>
            <w:shd w:val="clear" w:color="auto" w:fill="auto"/>
            <w:vAlign w:val="center"/>
          </w:tcPr>
          <w:p w:rsidR="003470AF" w:rsidRPr="001B655E" w:rsidRDefault="00CE3F3C" w:rsidP="003470AF">
            <w:pPr>
              <w:rPr>
                <w:b/>
                <w:color w:val="0070C0"/>
                <w:sz w:val="24"/>
                <w:szCs w:val="24"/>
              </w:rPr>
            </w:pPr>
            <w:r w:rsidRPr="001B655E">
              <w:rPr>
                <w:b/>
                <w:color w:val="000000" w:themeColor="text1"/>
                <w:sz w:val="24"/>
                <w:szCs w:val="24"/>
              </w:rPr>
              <w:t>2017/18 New Start Bridges</w:t>
            </w:r>
          </w:p>
        </w:tc>
        <w:tc>
          <w:tcPr>
            <w:tcW w:w="1559" w:type="dxa"/>
            <w:shd w:val="clear" w:color="auto" w:fill="auto"/>
            <w:vAlign w:val="center"/>
          </w:tcPr>
          <w:p w:rsidR="003470AF" w:rsidRPr="001B655E" w:rsidRDefault="001B655E" w:rsidP="003470AF">
            <w:pPr>
              <w:jc w:val="center"/>
              <w:rPr>
                <w:b/>
                <w:color w:val="000000" w:themeColor="text1"/>
                <w:sz w:val="24"/>
                <w:szCs w:val="24"/>
              </w:rPr>
            </w:pPr>
          </w:p>
        </w:tc>
        <w:tc>
          <w:tcPr>
            <w:tcW w:w="1418" w:type="dxa"/>
            <w:shd w:val="clear" w:color="auto" w:fill="auto"/>
            <w:vAlign w:val="center"/>
          </w:tcPr>
          <w:p w:rsidR="003470AF" w:rsidRPr="001B655E" w:rsidRDefault="001B655E" w:rsidP="003470AF">
            <w:pPr>
              <w:jc w:val="center"/>
              <w:rPr>
                <w:b/>
                <w:color w:val="000000" w:themeColor="text1"/>
                <w:sz w:val="24"/>
                <w:szCs w:val="24"/>
              </w:rPr>
            </w:pPr>
          </w:p>
        </w:tc>
        <w:tc>
          <w:tcPr>
            <w:tcW w:w="1276" w:type="dxa"/>
            <w:shd w:val="clear" w:color="auto" w:fill="auto"/>
            <w:vAlign w:val="center"/>
          </w:tcPr>
          <w:p w:rsidR="003470AF" w:rsidRPr="001B655E" w:rsidRDefault="001B655E" w:rsidP="003470AF">
            <w:pPr>
              <w:jc w:val="center"/>
              <w:rPr>
                <w:b/>
                <w:color w:val="000000" w:themeColor="text1"/>
                <w:sz w:val="24"/>
                <w:szCs w:val="24"/>
              </w:rPr>
            </w:pPr>
          </w:p>
        </w:tc>
        <w:tc>
          <w:tcPr>
            <w:tcW w:w="1559" w:type="dxa"/>
            <w:shd w:val="clear" w:color="auto" w:fill="auto"/>
            <w:vAlign w:val="center"/>
          </w:tcPr>
          <w:p w:rsidR="003470AF" w:rsidRPr="001B655E" w:rsidRDefault="001B655E" w:rsidP="003470AF">
            <w:pPr>
              <w:jc w:val="center"/>
              <w:rPr>
                <w:b/>
                <w:color w:val="000000" w:themeColor="text1"/>
                <w:sz w:val="24"/>
                <w:szCs w:val="24"/>
              </w:rPr>
            </w:pPr>
          </w:p>
        </w:tc>
      </w:tr>
      <w:tr w:rsidR="00E93506" w:rsidRPr="001B655E" w:rsidTr="009E3409">
        <w:trPr>
          <w:trHeight w:val="7467"/>
        </w:trPr>
        <w:tc>
          <w:tcPr>
            <w:tcW w:w="567" w:type="dxa"/>
            <w:shd w:val="clear" w:color="auto" w:fill="auto"/>
          </w:tcPr>
          <w:p w:rsidR="003470AF" w:rsidRPr="001B655E" w:rsidRDefault="00CE3F3C" w:rsidP="003470AF">
            <w:pPr>
              <w:rPr>
                <w:color w:val="000000" w:themeColor="text1"/>
                <w:sz w:val="24"/>
                <w:szCs w:val="24"/>
              </w:rPr>
            </w:pPr>
            <w:r w:rsidRPr="001B655E">
              <w:rPr>
                <w:color w:val="000000" w:themeColor="text1"/>
                <w:sz w:val="24"/>
                <w:szCs w:val="24"/>
              </w:rPr>
              <w:t>11.</w:t>
            </w:r>
          </w:p>
        </w:tc>
        <w:tc>
          <w:tcPr>
            <w:tcW w:w="1701" w:type="dxa"/>
            <w:shd w:val="clear" w:color="auto" w:fill="auto"/>
          </w:tcPr>
          <w:p w:rsidR="003470AF" w:rsidRPr="001B655E" w:rsidRDefault="00CE3F3C" w:rsidP="003470AF">
            <w:pPr>
              <w:rPr>
                <w:rFonts w:cs="Arial"/>
                <w:color w:val="000000" w:themeColor="text1"/>
                <w:sz w:val="24"/>
                <w:szCs w:val="24"/>
              </w:rPr>
            </w:pPr>
            <w:r w:rsidRPr="001B655E">
              <w:rPr>
                <w:rFonts w:cs="Arial"/>
                <w:color w:val="000000" w:themeColor="text1"/>
                <w:sz w:val="24"/>
                <w:szCs w:val="24"/>
              </w:rPr>
              <w:t>Pinfold Bridge</w:t>
            </w:r>
          </w:p>
        </w:tc>
        <w:tc>
          <w:tcPr>
            <w:tcW w:w="2127" w:type="dxa"/>
            <w:shd w:val="clear" w:color="auto" w:fill="auto"/>
          </w:tcPr>
          <w:p w:rsidR="003470AF" w:rsidRPr="001B655E" w:rsidRDefault="00CE3F3C" w:rsidP="003470AF">
            <w:pPr>
              <w:rPr>
                <w:color w:val="000000" w:themeColor="text1"/>
                <w:sz w:val="24"/>
                <w:szCs w:val="24"/>
              </w:rPr>
            </w:pPr>
            <w:r w:rsidRPr="001B655E">
              <w:rPr>
                <w:color w:val="000000" w:themeColor="text1"/>
                <w:sz w:val="24"/>
                <w:szCs w:val="24"/>
              </w:rPr>
              <w:t>West Lancashire West, West Lancashire East, West Lancashire</w:t>
            </w:r>
          </w:p>
          <w:p w:rsidR="003470AF" w:rsidRPr="001B655E" w:rsidRDefault="00CE3F3C" w:rsidP="003470AF">
            <w:pPr>
              <w:rPr>
                <w:color w:val="000000" w:themeColor="text1"/>
                <w:sz w:val="24"/>
                <w:szCs w:val="24"/>
              </w:rPr>
            </w:pPr>
            <w:r w:rsidRPr="001B655E">
              <w:rPr>
                <w:color w:val="000000" w:themeColor="text1"/>
                <w:sz w:val="24"/>
                <w:szCs w:val="24"/>
              </w:rPr>
              <w:t xml:space="preserve">Longridge with </w:t>
            </w:r>
            <w:proofErr w:type="spellStart"/>
            <w:r w:rsidRPr="001B655E">
              <w:rPr>
                <w:color w:val="000000" w:themeColor="text1"/>
                <w:sz w:val="24"/>
                <w:szCs w:val="24"/>
              </w:rPr>
              <w:t>Bowland</w:t>
            </w:r>
            <w:proofErr w:type="spellEnd"/>
            <w:r w:rsidRPr="001B655E">
              <w:rPr>
                <w:color w:val="000000" w:themeColor="text1"/>
                <w:sz w:val="24"/>
                <w:szCs w:val="24"/>
              </w:rPr>
              <w:t>, Ribble Valley</w:t>
            </w:r>
          </w:p>
          <w:p w:rsidR="003470AF" w:rsidRPr="001B655E" w:rsidRDefault="00CE3F3C" w:rsidP="003470AF">
            <w:pPr>
              <w:rPr>
                <w:color w:val="000000" w:themeColor="text1"/>
                <w:sz w:val="24"/>
                <w:szCs w:val="24"/>
              </w:rPr>
            </w:pPr>
            <w:r w:rsidRPr="001B655E">
              <w:rPr>
                <w:color w:val="000000" w:themeColor="text1"/>
                <w:sz w:val="24"/>
                <w:szCs w:val="24"/>
              </w:rPr>
              <w:t xml:space="preserve">Burnley Central East, Burnley </w:t>
            </w:r>
          </w:p>
          <w:p w:rsidR="003470AF" w:rsidRPr="001B655E" w:rsidRDefault="001B655E" w:rsidP="003470AF">
            <w:pPr>
              <w:rPr>
                <w:color w:val="000000" w:themeColor="text1"/>
                <w:sz w:val="24"/>
                <w:szCs w:val="24"/>
              </w:rPr>
            </w:pPr>
          </w:p>
        </w:tc>
        <w:tc>
          <w:tcPr>
            <w:tcW w:w="12190" w:type="dxa"/>
            <w:shd w:val="clear" w:color="auto" w:fill="auto"/>
            <w:vAlign w:val="center"/>
          </w:tcPr>
          <w:p w:rsidR="003470AF" w:rsidRPr="001B655E" w:rsidRDefault="00CE3F3C" w:rsidP="003470AF">
            <w:pPr>
              <w:jc w:val="both"/>
              <w:rPr>
                <w:sz w:val="24"/>
                <w:szCs w:val="24"/>
              </w:rPr>
            </w:pPr>
            <w:r w:rsidRPr="001B655E">
              <w:rPr>
                <w:sz w:val="24"/>
                <w:szCs w:val="24"/>
              </w:rPr>
              <w:t>The Pinfold Bridge carries the A570 Southport Road over the Leeds and Liverpool Canal and it now requires urgent maintenance work to address deterioration that is affecting the strength of the structure.  In 2015/16 a study was undertaken and proposals developed for its refurbishment. The study identified that the construction stage of this project will cost £305,731, and it is proposed that the monies are reallocated from the following 2017/18 bridge projects to enable these urgent works to proceed. This project needs to be prioritised as it carries a major and well used route over the canal, and the structural deterioration needs to be addressed before the load carrying capacity of the bridge is compromised which would have significantly higher cost implications, as well as major impacts in the area should a weight restriction need to be introduced.</w:t>
            </w:r>
          </w:p>
          <w:p w:rsidR="003470AF" w:rsidRPr="001B655E" w:rsidRDefault="00CE3F3C" w:rsidP="003470AF">
            <w:pPr>
              <w:jc w:val="both"/>
              <w:rPr>
                <w:sz w:val="20"/>
                <w:szCs w:val="20"/>
              </w:rPr>
            </w:pPr>
            <w:r w:rsidRPr="001B655E">
              <w:rPr>
                <w:sz w:val="24"/>
                <w:szCs w:val="24"/>
              </w:rPr>
              <w:t xml:space="preserve">  </w:t>
            </w:r>
          </w:p>
          <w:p w:rsidR="003470AF" w:rsidRPr="001B655E" w:rsidRDefault="00CE3F3C" w:rsidP="003470AF">
            <w:pPr>
              <w:pStyle w:val="ListParagraph"/>
              <w:numPr>
                <w:ilvl w:val="0"/>
                <w:numId w:val="20"/>
              </w:numPr>
              <w:jc w:val="both"/>
              <w:rPr>
                <w:sz w:val="24"/>
                <w:szCs w:val="24"/>
              </w:rPr>
            </w:pPr>
            <w:r w:rsidRPr="001B655E">
              <w:rPr>
                <w:sz w:val="24"/>
                <w:szCs w:val="24"/>
              </w:rPr>
              <w:t xml:space="preserve">Ring </w:t>
            </w:r>
            <w:proofErr w:type="spellStart"/>
            <w:r w:rsidRPr="001B655E">
              <w:rPr>
                <w:sz w:val="24"/>
                <w:szCs w:val="24"/>
              </w:rPr>
              <w:t>O'Bells</w:t>
            </w:r>
            <w:proofErr w:type="spellEnd"/>
            <w:r w:rsidRPr="001B655E">
              <w:rPr>
                <w:sz w:val="24"/>
                <w:szCs w:val="24"/>
              </w:rPr>
              <w:t xml:space="preserve"> Canal, West Lancashire; technical issues identified during development of this strengthening project require further investigations meaning that this project cannot be delivered during 2017/18.  As such it is proposed that this scheme is cancelled from this year's programme and will be considered for funding in 2019/20. This will release £104,342.</w:t>
            </w:r>
          </w:p>
          <w:p w:rsidR="003470AF" w:rsidRPr="001B655E" w:rsidRDefault="00CE3F3C" w:rsidP="003470AF">
            <w:pPr>
              <w:pStyle w:val="ListParagraph"/>
              <w:numPr>
                <w:ilvl w:val="0"/>
                <w:numId w:val="20"/>
              </w:numPr>
              <w:jc w:val="both"/>
              <w:rPr>
                <w:sz w:val="24"/>
                <w:szCs w:val="24"/>
              </w:rPr>
            </w:pPr>
            <w:r w:rsidRPr="001B655E">
              <w:rPr>
                <w:sz w:val="24"/>
                <w:szCs w:val="24"/>
              </w:rPr>
              <w:t>Sykes Cottage, Ribble Valley; it is proposed that the scope of this project is reduced to  only develop a design solution for strengthening works with the construction works re-profiled and prioritised in consideration with other projects in the future years' bridges capital programme. This will release £70,108.</w:t>
            </w:r>
          </w:p>
          <w:p w:rsidR="003470AF" w:rsidRPr="001B655E" w:rsidRDefault="00CE3F3C" w:rsidP="003470AF">
            <w:pPr>
              <w:pStyle w:val="ListParagraph"/>
              <w:numPr>
                <w:ilvl w:val="0"/>
                <w:numId w:val="20"/>
              </w:numPr>
              <w:jc w:val="both"/>
              <w:rPr>
                <w:sz w:val="24"/>
                <w:szCs w:val="24"/>
              </w:rPr>
            </w:pPr>
            <w:r w:rsidRPr="001B655E">
              <w:rPr>
                <w:sz w:val="24"/>
                <w:szCs w:val="24"/>
              </w:rPr>
              <w:t>Curzon Street, Burnley; it is proposed that the scope of this project is limited to bridge footway design works with any further requirements considered for funding in 2018/19. This will release £25,000.</w:t>
            </w:r>
          </w:p>
          <w:p w:rsidR="003470AF" w:rsidRPr="001B655E" w:rsidRDefault="00CE3F3C" w:rsidP="003470AF">
            <w:pPr>
              <w:pStyle w:val="ListParagraph"/>
              <w:numPr>
                <w:ilvl w:val="0"/>
                <w:numId w:val="20"/>
              </w:numPr>
              <w:jc w:val="both"/>
              <w:rPr>
                <w:sz w:val="24"/>
                <w:szCs w:val="24"/>
              </w:rPr>
            </w:pPr>
            <w:r w:rsidRPr="001B655E">
              <w:rPr>
                <w:sz w:val="24"/>
                <w:szCs w:val="24"/>
              </w:rPr>
              <w:t>Danes House Canal, Burnley; this project has been investigated and developed to a stage where the work required has been fully identified with a revised cost estimate greater than the project's preliminary estimate.  It is therefore proposed to release the current funding for these maintenance painting works and re-phase them into a future year's programme when the additional monies required (£215,000) can be secured.  These can be deferred in the short term without significant risk to structural integrity and without significant future additional cost.  Pinfold Bridge carries a more significant route on the A570, and is suffering from structural deterioration that that urgently needs to be addressed. This will release £106,281.</w:t>
            </w:r>
          </w:p>
        </w:tc>
        <w:tc>
          <w:tcPr>
            <w:tcW w:w="1559"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£305,731</w:t>
            </w:r>
          </w:p>
        </w:tc>
        <w:tc>
          <w:tcPr>
            <w:tcW w:w="1418"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£0</w:t>
            </w:r>
          </w:p>
        </w:tc>
        <w:tc>
          <w:tcPr>
            <w:tcW w:w="1276"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£0</w:t>
            </w:r>
          </w:p>
        </w:tc>
        <w:tc>
          <w:tcPr>
            <w:tcW w:w="1559"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£305,731</w:t>
            </w:r>
          </w:p>
        </w:tc>
      </w:tr>
      <w:tr w:rsidR="00E93506" w:rsidRPr="001B655E" w:rsidTr="0081596F">
        <w:trPr>
          <w:trHeight w:val="412"/>
        </w:trPr>
        <w:tc>
          <w:tcPr>
            <w:tcW w:w="567" w:type="dxa"/>
            <w:shd w:val="clear" w:color="auto" w:fill="auto"/>
          </w:tcPr>
          <w:p w:rsidR="003470AF" w:rsidRPr="001B655E" w:rsidRDefault="001B655E" w:rsidP="003470AF">
            <w:pPr>
              <w:rPr>
                <w:color w:val="000000" w:themeColor="text1"/>
                <w:sz w:val="24"/>
                <w:szCs w:val="24"/>
              </w:rPr>
            </w:pPr>
          </w:p>
        </w:tc>
        <w:tc>
          <w:tcPr>
            <w:tcW w:w="1701" w:type="dxa"/>
            <w:shd w:val="clear" w:color="auto" w:fill="auto"/>
          </w:tcPr>
          <w:p w:rsidR="003470AF" w:rsidRPr="001B655E" w:rsidRDefault="001B655E" w:rsidP="003470AF">
            <w:pPr>
              <w:rPr>
                <w:rFonts w:cs="Arial"/>
                <w:color w:val="000000" w:themeColor="text1"/>
                <w:sz w:val="24"/>
                <w:szCs w:val="24"/>
              </w:rPr>
            </w:pPr>
          </w:p>
        </w:tc>
        <w:tc>
          <w:tcPr>
            <w:tcW w:w="2127" w:type="dxa"/>
            <w:shd w:val="clear" w:color="auto" w:fill="auto"/>
          </w:tcPr>
          <w:p w:rsidR="003470AF" w:rsidRPr="001B655E" w:rsidRDefault="001B655E" w:rsidP="003470AF">
            <w:pPr>
              <w:rPr>
                <w:color w:val="000000" w:themeColor="text1"/>
                <w:sz w:val="24"/>
                <w:szCs w:val="24"/>
              </w:rPr>
            </w:pPr>
          </w:p>
        </w:tc>
        <w:tc>
          <w:tcPr>
            <w:tcW w:w="12190" w:type="dxa"/>
            <w:shd w:val="clear" w:color="auto" w:fill="auto"/>
            <w:vAlign w:val="center"/>
          </w:tcPr>
          <w:p w:rsidR="003470AF" w:rsidRPr="001B655E" w:rsidRDefault="00CE3F3C" w:rsidP="003470AF">
            <w:pPr>
              <w:jc w:val="right"/>
              <w:rPr>
                <w:b/>
                <w:color w:val="0070C0"/>
                <w:sz w:val="24"/>
                <w:szCs w:val="24"/>
              </w:rPr>
            </w:pPr>
            <w:r w:rsidRPr="001B655E">
              <w:rPr>
                <w:b/>
                <w:color w:val="000000" w:themeColor="text1"/>
                <w:sz w:val="24"/>
                <w:szCs w:val="24"/>
              </w:rPr>
              <w:t>Revised 2017/18 New Start Bridges</w:t>
            </w:r>
          </w:p>
        </w:tc>
        <w:tc>
          <w:tcPr>
            <w:tcW w:w="1559"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£305,731</w:t>
            </w:r>
          </w:p>
        </w:tc>
        <w:tc>
          <w:tcPr>
            <w:tcW w:w="1418"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£0</w:t>
            </w:r>
          </w:p>
        </w:tc>
        <w:tc>
          <w:tcPr>
            <w:tcW w:w="1276"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£0</w:t>
            </w:r>
          </w:p>
        </w:tc>
        <w:tc>
          <w:tcPr>
            <w:tcW w:w="1559"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£305,731</w:t>
            </w:r>
          </w:p>
        </w:tc>
      </w:tr>
      <w:tr w:rsidR="00E93506" w:rsidRPr="001B655E" w:rsidTr="0081596F">
        <w:trPr>
          <w:trHeight w:val="412"/>
        </w:trPr>
        <w:tc>
          <w:tcPr>
            <w:tcW w:w="567" w:type="dxa"/>
            <w:shd w:val="clear" w:color="auto" w:fill="auto"/>
          </w:tcPr>
          <w:p w:rsidR="003470AF" w:rsidRPr="001B655E" w:rsidRDefault="001B655E" w:rsidP="003470AF">
            <w:pPr>
              <w:rPr>
                <w:color w:val="000000" w:themeColor="text1"/>
                <w:sz w:val="24"/>
                <w:szCs w:val="24"/>
              </w:rPr>
            </w:pPr>
          </w:p>
        </w:tc>
        <w:tc>
          <w:tcPr>
            <w:tcW w:w="1701" w:type="dxa"/>
            <w:shd w:val="clear" w:color="auto" w:fill="auto"/>
          </w:tcPr>
          <w:p w:rsidR="003470AF" w:rsidRPr="001B655E" w:rsidRDefault="001B655E" w:rsidP="003470AF">
            <w:pPr>
              <w:rPr>
                <w:rFonts w:cs="Arial"/>
                <w:color w:val="000000" w:themeColor="text1"/>
                <w:sz w:val="24"/>
                <w:szCs w:val="24"/>
              </w:rPr>
            </w:pPr>
          </w:p>
        </w:tc>
        <w:tc>
          <w:tcPr>
            <w:tcW w:w="2127" w:type="dxa"/>
            <w:shd w:val="clear" w:color="auto" w:fill="auto"/>
          </w:tcPr>
          <w:p w:rsidR="003470AF" w:rsidRPr="001B655E" w:rsidRDefault="001B655E" w:rsidP="003470AF">
            <w:pPr>
              <w:rPr>
                <w:color w:val="000000" w:themeColor="text1"/>
                <w:sz w:val="24"/>
                <w:szCs w:val="24"/>
              </w:rPr>
            </w:pPr>
          </w:p>
        </w:tc>
        <w:tc>
          <w:tcPr>
            <w:tcW w:w="12190" w:type="dxa"/>
            <w:shd w:val="clear" w:color="auto" w:fill="auto"/>
            <w:vAlign w:val="center"/>
          </w:tcPr>
          <w:p w:rsidR="003470AF" w:rsidRPr="001B655E" w:rsidRDefault="00CE3F3C" w:rsidP="003470AF">
            <w:pPr>
              <w:rPr>
                <w:b/>
                <w:color w:val="0070C0"/>
                <w:sz w:val="24"/>
                <w:szCs w:val="24"/>
              </w:rPr>
            </w:pPr>
            <w:r w:rsidRPr="001B655E">
              <w:rPr>
                <w:b/>
                <w:color w:val="000000" w:themeColor="text1"/>
                <w:sz w:val="24"/>
                <w:szCs w:val="24"/>
              </w:rPr>
              <w:t>2015/16 New Start Bridges</w:t>
            </w:r>
          </w:p>
        </w:tc>
        <w:tc>
          <w:tcPr>
            <w:tcW w:w="1559" w:type="dxa"/>
            <w:shd w:val="clear" w:color="auto" w:fill="auto"/>
            <w:vAlign w:val="center"/>
          </w:tcPr>
          <w:p w:rsidR="003470AF" w:rsidRPr="001B655E" w:rsidRDefault="001B655E" w:rsidP="003470AF">
            <w:pPr>
              <w:jc w:val="center"/>
              <w:rPr>
                <w:b/>
                <w:color w:val="000000" w:themeColor="text1"/>
                <w:sz w:val="24"/>
                <w:szCs w:val="24"/>
              </w:rPr>
            </w:pPr>
          </w:p>
        </w:tc>
        <w:tc>
          <w:tcPr>
            <w:tcW w:w="1418" w:type="dxa"/>
            <w:shd w:val="clear" w:color="auto" w:fill="auto"/>
            <w:vAlign w:val="center"/>
          </w:tcPr>
          <w:p w:rsidR="003470AF" w:rsidRPr="001B655E" w:rsidRDefault="001B655E" w:rsidP="003470AF">
            <w:pPr>
              <w:jc w:val="center"/>
              <w:rPr>
                <w:b/>
                <w:color w:val="000000" w:themeColor="text1"/>
                <w:sz w:val="24"/>
                <w:szCs w:val="24"/>
              </w:rPr>
            </w:pPr>
          </w:p>
        </w:tc>
        <w:tc>
          <w:tcPr>
            <w:tcW w:w="1276" w:type="dxa"/>
            <w:shd w:val="clear" w:color="auto" w:fill="auto"/>
            <w:vAlign w:val="center"/>
          </w:tcPr>
          <w:p w:rsidR="003470AF" w:rsidRPr="001B655E" w:rsidRDefault="001B655E" w:rsidP="003470AF">
            <w:pPr>
              <w:jc w:val="center"/>
              <w:rPr>
                <w:b/>
                <w:color w:val="000000" w:themeColor="text1"/>
                <w:sz w:val="24"/>
                <w:szCs w:val="24"/>
              </w:rPr>
            </w:pPr>
          </w:p>
        </w:tc>
        <w:tc>
          <w:tcPr>
            <w:tcW w:w="1559" w:type="dxa"/>
            <w:shd w:val="clear" w:color="auto" w:fill="auto"/>
            <w:vAlign w:val="center"/>
          </w:tcPr>
          <w:p w:rsidR="003470AF" w:rsidRPr="001B655E" w:rsidRDefault="001B655E" w:rsidP="003470AF">
            <w:pPr>
              <w:jc w:val="center"/>
              <w:rPr>
                <w:b/>
                <w:color w:val="000000" w:themeColor="text1"/>
                <w:sz w:val="24"/>
                <w:szCs w:val="24"/>
              </w:rPr>
            </w:pPr>
          </w:p>
        </w:tc>
      </w:tr>
      <w:tr w:rsidR="00E93506" w:rsidRPr="001B655E" w:rsidTr="00CC5CD2">
        <w:trPr>
          <w:trHeight w:val="1388"/>
        </w:trPr>
        <w:tc>
          <w:tcPr>
            <w:tcW w:w="567" w:type="dxa"/>
            <w:shd w:val="clear" w:color="auto" w:fill="auto"/>
          </w:tcPr>
          <w:p w:rsidR="003470AF" w:rsidRPr="001B655E" w:rsidRDefault="00CE3F3C" w:rsidP="003470AF">
            <w:pPr>
              <w:rPr>
                <w:color w:val="000000" w:themeColor="text1"/>
                <w:sz w:val="24"/>
                <w:szCs w:val="24"/>
              </w:rPr>
            </w:pPr>
            <w:r w:rsidRPr="001B655E">
              <w:rPr>
                <w:color w:val="000000" w:themeColor="text1"/>
                <w:sz w:val="24"/>
                <w:szCs w:val="24"/>
              </w:rPr>
              <w:t>12.</w:t>
            </w:r>
          </w:p>
        </w:tc>
        <w:tc>
          <w:tcPr>
            <w:tcW w:w="1701" w:type="dxa"/>
            <w:shd w:val="clear" w:color="auto" w:fill="auto"/>
          </w:tcPr>
          <w:p w:rsidR="003470AF" w:rsidRPr="001B655E" w:rsidRDefault="00CE3F3C" w:rsidP="003470AF">
            <w:pPr>
              <w:rPr>
                <w:rFonts w:cs="Arial"/>
                <w:color w:val="000000" w:themeColor="text1"/>
                <w:sz w:val="24"/>
                <w:szCs w:val="24"/>
              </w:rPr>
            </w:pPr>
            <w:r w:rsidRPr="001B655E">
              <w:rPr>
                <w:rFonts w:cs="Arial"/>
                <w:color w:val="000000" w:themeColor="text1"/>
                <w:sz w:val="24"/>
                <w:szCs w:val="24"/>
              </w:rPr>
              <w:t>9285F1 Hargreaves Railway Footbridge</w:t>
            </w:r>
          </w:p>
        </w:tc>
        <w:tc>
          <w:tcPr>
            <w:tcW w:w="2127" w:type="dxa"/>
            <w:shd w:val="clear" w:color="auto" w:fill="auto"/>
          </w:tcPr>
          <w:p w:rsidR="003470AF" w:rsidRPr="001B655E" w:rsidRDefault="00CE3F3C" w:rsidP="003470AF">
            <w:pPr>
              <w:rPr>
                <w:color w:val="000000" w:themeColor="text1"/>
                <w:sz w:val="24"/>
                <w:szCs w:val="24"/>
              </w:rPr>
            </w:pPr>
            <w:r w:rsidRPr="001B655E">
              <w:rPr>
                <w:color w:val="000000" w:themeColor="text1"/>
                <w:sz w:val="24"/>
                <w:szCs w:val="24"/>
              </w:rPr>
              <w:t>Leyland Central, Leyland South, South Ribble</w:t>
            </w:r>
          </w:p>
        </w:tc>
        <w:tc>
          <w:tcPr>
            <w:tcW w:w="12190" w:type="dxa"/>
            <w:shd w:val="clear" w:color="auto" w:fill="auto"/>
          </w:tcPr>
          <w:p w:rsidR="003470AF" w:rsidRPr="001B655E" w:rsidRDefault="00CE3F3C" w:rsidP="003470AF">
            <w:pPr>
              <w:jc w:val="both"/>
              <w:rPr>
                <w:color w:val="000000" w:themeColor="text1"/>
                <w:sz w:val="24"/>
                <w:szCs w:val="24"/>
              </w:rPr>
            </w:pPr>
            <w:r w:rsidRPr="001B655E">
              <w:rPr>
                <w:color w:val="000000" w:themeColor="text1"/>
                <w:sz w:val="24"/>
                <w:szCs w:val="24"/>
              </w:rPr>
              <w:t xml:space="preserve">This project was originally allocated £18,605 for bridge maintenance works. However, during the project's development it was found that </w:t>
            </w:r>
            <w:r w:rsidRPr="001B655E">
              <w:rPr>
                <w:sz w:val="24"/>
                <w:szCs w:val="24"/>
              </w:rPr>
              <w:t>further technical assessments need to be completed. It is therefore proposed that the scope of the project is reduced to only address the immediate safety issues and release the remaining allocation back into the bridges programme to assist with other in-year pressures.</w:t>
            </w:r>
          </w:p>
          <w:p w:rsidR="003470AF" w:rsidRPr="001B655E" w:rsidRDefault="001B655E" w:rsidP="003470AF">
            <w:pPr>
              <w:jc w:val="both"/>
              <w:rPr>
                <w:b/>
                <w:color w:val="0070C0"/>
                <w:sz w:val="24"/>
                <w:szCs w:val="24"/>
              </w:rPr>
            </w:pPr>
          </w:p>
        </w:tc>
        <w:tc>
          <w:tcPr>
            <w:tcW w:w="1559"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£18,605</w:t>
            </w:r>
          </w:p>
        </w:tc>
        <w:tc>
          <w:tcPr>
            <w:tcW w:w="1418"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£0</w:t>
            </w:r>
          </w:p>
        </w:tc>
        <w:tc>
          <w:tcPr>
            <w:tcW w:w="1276"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£8,146</w:t>
            </w:r>
          </w:p>
        </w:tc>
        <w:tc>
          <w:tcPr>
            <w:tcW w:w="1559"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£10,459</w:t>
            </w:r>
          </w:p>
        </w:tc>
      </w:tr>
      <w:tr w:rsidR="00E93506" w:rsidRPr="001B655E" w:rsidTr="00B83CCA">
        <w:trPr>
          <w:trHeight w:val="1380"/>
        </w:trPr>
        <w:tc>
          <w:tcPr>
            <w:tcW w:w="567" w:type="dxa"/>
            <w:shd w:val="clear" w:color="auto" w:fill="auto"/>
          </w:tcPr>
          <w:p w:rsidR="003470AF" w:rsidRPr="001B655E" w:rsidRDefault="00CE3F3C" w:rsidP="003470AF">
            <w:pPr>
              <w:rPr>
                <w:color w:val="000000" w:themeColor="text1"/>
                <w:sz w:val="24"/>
                <w:szCs w:val="24"/>
              </w:rPr>
            </w:pPr>
            <w:r w:rsidRPr="001B655E">
              <w:rPr>
                <w:color w:val="000000" w:themeColor="text1"/>
                <w:sz w:val="24"/>
                <w:szCs w:val="24"/>
              </w:rPr>
              <w:t>13.</w:t>
            </w:r>
          </w:p>
        </w:tc>
        <w:tc>
          <w:tcPr>
            <w:tcW w:w="1701" w:type="dxa"/>
            <w:shd w:val="clear" w:color="auto" w:fill="auto"/>
          </w:tcPr>
          <w:p w:rsidR="003470AF" w:rsidRPr="001B655E" w:rsidRDefault="00CE3F3C" w:rsidP="003470AF">
            <w:pPr>
              <w:rPr>
                <w:rFonts w:cs="Arial"/>
                <w:color w:val="000000" w:themeColor="text1"/>
                <w:sz w:val="24"/>
                <w:szCs w:val="24"/>
              </w:rPr>
            </w:pPr>
            <w:r w:rsidRPr="001B655E">
              <w:rPr>
                <w:rFonts w:cs="Arial"/>
                <w:color w:val="000000" w:themeColor="text1"/>
                <w:sz w:val="24"/>
                <w:szCs w:val="24"/>
              </w:rPr>
              <w:t xml:space="preserve">305B1 Town End Canal </w:t>
            </w:r>
          </w:p>
        </w:tc>
        <w:tc>
          <w:tcPr>
            <w:tcW w:w="2127" w:type="dxa"/>
            <w:shd w:val="clear" w:color="auto" w:fill="auto"/>
          </w:tcPr>
          <w:p w:rsidR="003470AF" w:rsidRPr="001B655E" w:rsidRDefault="00CE3F3C" w:rsidP="003470AF">
            <w:pPr>
              <w:rPr>
                <w:color w:val="000000" w:themeColor="text1"/>
                <w:sz w:val="24"/>
                <w:szCs w:val="24"/>
              </w:rPr>
            </w:pPr>
            <w:r w:rsidRPr="001B655E">
              <w:rPr>
                <w:color w:val="000000" w:themeColor="text1"/>
                <w:sz w:val="24"/>
                <w:szCs w:val="24"/>
              </w:rPr>
              <w:t>Morecambe North, Lancaster</w:t>
            </w:r>
          </w:p>
        </w:tc>
        <w:tc>
          <w:tcPr>
            <w:tcW w:w="12190" w:type="dxa"/>
            <w:shd w:val="clear" w:color="auto" w:fill="auto"/>
          </w:tcPr>
          <w:p w:rsidR="003470AF" w:rsidRPr="001B655E" w:rsidRDefault="00CE3F3C" w:rsidP="00402042">
            <w:pPr>
              <w:jc w:val="both"/>
              <w:rPr>
                <w:color w:val="000000" w:themeColor="text1"/>
                <w:sz w:val="24"/>
                <w:szCs w:val="24"/>
              </w:rPr>
            </w:pPr>
            <w:r w:rsidRPr="001B655E">
              <w:rPr>
                <w:color w:val="000000" w:themeColor="text1"/>
                <w:sz w:val="24"/>
                <w:szCs w:val="24"/>
              </w:rPr>
              <w:t xml:space="preserve">This project was originally allocated £6,000 for an options study. However more investigatory on-site development works need to be completed on the bridge, than was originally anticipated, to be able to bring the study to a conclusion. It is proposed that the additional funding required is allocated from the released funding detailed above in project 12 to allow the necessary works to be completed. </w:t>
            </w:r>
          </w:p>
        </w:tc>
        <w:tc>
          <w:tcPr>
            <w:tcW w:w="1559"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£6,000</w:t>
            </w:r>
          </w:p>
        </w:tc>
        <w:tc>
          <w:tcPr>
            <w:tcW w:w="1418"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£7,071</w:t>
            </w:r>
          </w:p>
        </w:tc>
        <w:tc>
          <w:tcPr>
            <w:tcW w:w="1276"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£0</w:t>
            </w:r>
          </w:p>
        </w:tc>
        <w:tc>
          <w:tcPr>
            <w:tcW w:w="1559" w:type="dxa"/>
            <w:shd w:val="clear" w:color="auto" w:fill="auto"/>
            <w:vAlign w:val="center"/>
          </w:tcPr>
          <w:p w:rsidR="003470AF" w:rsidRPr="001B655E" w:rsidRDefault="00CE3F3C" w:rsidP="003470AF">
            <w:pPr>
              <w:jc w:val="center"/>
              <w:rPr>
                <w:color w:val="000000" w:themeColor="text1"/>
                <w:sz w:val="24"/>
                <w:szCs w:val="24"/>
              </w:rPr>
            </w:pPr>
            <w:r w:rsidRPr="001B655E">
              <w:rPr>
                <w:color w:val="000000" w:themeColor="text1"/>
                <w:sz w:val="24"/>
                <w:szCs w:val="24"/>
              </w:rPr>
              <w:t>£13,071</w:t>
            </w:r>
          </w:p>
        </w:tc>
      </w:tr>
      <w:tr w:rsidR="00E93506" w:rsidRPr="001B655E" w:rsidTr="0081596F">
        <w:trPr>
          <w:trHeight w:val="412"/>
        </w:trPr>
        <w:tc>
          <w:tcPr>
            <w:tcW w:w="567" w:type="dxa"/>
            <w:shd w:val="clear" w:color="auto" w:fill="auto"/>
          </w:tcPr>
          <w:p w:rsidR="003470AF" w:rsidRPr="001B655E" w:rsidRDefault="001B655E" w:rsidP="003470AF">
            <w:pPr>
              <w:rPr>
                <w:color w:val="000000" w:themeColor="text1"/>
                <w:sz w:val="24"/>
                <w:szCs w:val="24"/>
              </w:rPr>
            </w:pPr>
          </w:p>
        </w:tc>
        <w:tc>
          <w:tcPr>
            <w:tcW w:w="1701" w:type="dxa"/>
            <w:shd w:val="clear" w:color="auto" w:fill="auto"/>
          </w:tcPr>
          <w:p w:rsidR="003470AF" w:rsidRPr="001B655E" w:rsidRDefault="001B655E" w:rsidP="003470AF">
            <w:pPr>
              <w:rPr>
                <w:rFonts w:cs="Arial"/>
                <w:color w:val="000000" w:themeColor="text1"/>
                <w:sz w:val="24"/>
                <w:szCs w:val="24"/>
              </w:rPr>
            </w:pPr>
          </w:p>
        </w:tc>
        <w:tc>
          <w:tcPr>
            <w:tcW w:w="2127" w:type="dxa"/>
            <w:shd w:val="clear" w:color="auto" w:fill="auto"/>
          </w:tcPr>
          <w:p w:rsidR="003470AF" w:rsidRPr="001B655E" w:rsidRDefault="001B655E" w:rsidP="003470AF">
            <w:pPr>
              <w:rPr>
                <w:color w:val="000000" w:themeColor="text1"/>
                <w:sz w:val="24"/>
                <w:szCs w:val="24"/>
              </w:rPr>
            </w:pPr>
          </w:p>
        </w:tc>
        <w:tc>
          <w:tcPr>
            <w:tcW w:w="12190" w:type="dxa"/>
            <w:shd w:val="clear" w:color="auto" w:fill="auto"/>
            <w:vAlign w:val="center"/>
          </w:tcPr>
          <w:p w:rsidR="003470AF" w:rsidRPr="001B655E" w:rsidRDefault="00CE3F3C" w:rsidP="003470AF">
            <w:pPr>
              <w:jc w:val="right"/>
              <w:rPr>
                <w:b/>
                <w:color w:val="0070C0"/>
                <w:sz w:val="24"/>
                <w:szCs w:val="24"/>
              </w:rPr>
            </w:pPr>
            <w:r w:rsidRPr="001B655E">
              <w:rPr>
                <w:b/>
                <w:color w:val="000000" w:themeColor="text1"/>
                <w:sz w:val="24"/>
                <w:szCs w:val="24"/>
              </w:rPr>
              <w:t>Revised 2015/16 New Start Bridges</w:t>
            </w:r>
          </w:p>
        </w:tc>
        <w:tc>
          <w:tcPr>
            <w:tcW w:w="1559"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£24,605</w:t>
            </w:r>
          </w:p>
        </w:tc>
        <w:tc>
          <w:tcPr>
            <w:tcW w:w="1418"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£7,071</w:t>
            </w:r>
          </w:p>
        </w:tc>
        <w:tc>
          <w:tcPr>
            <w:tcW w:w="1276"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£8,146</w:t>
            </w:r>
          </w:p>
        </w:tc>
        <w:tc>
          <w:tcPr>
            <w:tcW w:w="1559" w:type="dxa"/>
            <w:shd w:val="clear" w:color="auto" w:fill="auto"/>
            <w:vAlign w:val="center"/>
          </w:tcPr>
          <w:p w:rsidR="003470AF" w:rsidRPr="001B655E" w:rsidRDefault="00CE3F3C" w:rsidP="003470AF">
            <w:pPr>
              <w:jc w:val="center"/>
              <w:rPr>
                <w:b/>
                <w:color w:val="000000" w:themeColor="text1"/>
                <w:sz w:val="24"/>
                <w:szCs w:val="24"/>
              </w:rPr>
            </w:pPr>
            <w:r w:rsidRPr="001B655E">
              <w:rPr>
                <w:b/>
                <w:color w:val="000000" w:themeColor="text1"/>
                <w:sz w:val="24"/>
                <w:szCs w:val="24"/>
              </w:rPr>
              <w:t>£23,530</w:t>
            </w:r>
          </w:p>
        </w:tc>
      </w:tr>
    </w:tbl>
    <w:p w:rsidR="00AB1D5C" w:rsidRPr="001B655E" w:rsidRDefault="00CE3F3C">
      <w:pPr>
        <w:rPr>
          <w:sz w:val="24"/>
          <w:szCs w:val="24"/>
        </w:rPr>
      </w:pPr>
      <w:r w:rsidRPr="001B655E">
        <w:rPr>
          <w:sz w:val="24"/>
          <w:szCs w:val="24"/>
        </w:rPr>
        <w:br w:type="page"/>
      </w:r>
    </w:p>
    <w:tbl>
      <w:tblPr>
        <w:tblStyle w:val="TableGrid"/>
        <w:tblW w:w="22397" w:type="dxa"/>
        <w:tblInd w:w="-572" w:type="dxa"/>
        <w:tblLayout w:type="fixed"/>
        <w:tblLook w:val="04A0" w:firstRow="1" w:lastRow="0" w:firstColumn="1" w:lastColumn="0" w:noHBand="0" w:noVBand="1"/>
      </w:tblPr>
      <w:tblGrid>
        <w:gridCol w:w="567"/>
        <w:gridCol w:w="1701"/>
        <w:gridCol w:w="2127"/>
        <w:gridCol w:w="12190"/>
        <w:gridCol w:w="1559"/>
        <w:gridCol w:w="1418"/>
        <w:gridCol w:w="1276"/>
        <w:gridCol w:w="1559"/>
      </w:tblGrid>
      <w:tr w:rsidR="00E93506" w:rsidRPr="001B655E" w:rsidTr="00861745">
        <w:trPr>
          <w:trHeight w:val="412"/>
        </w:trPr>
        <w:tc>
          <w:tcPr>
            <w:tcW w:w="567" w:type="dxa"/>
            <w:shd w:val="clear" w:color="auto" w:fill="D9D9D9" w:themeFill="background1" w:themeFillShade="D9"/>
            <w:vAlign w:val="center"/>
          </w:tcPr>
          <w:p w:rsidR="00861745" w:rsidRPr="001B655E" w:rsidRDefault="00CE3F3C" w:rsidP="00861745">
            <w:pPr>
              <w:jc w:val="center"/>
              <w:rPr>
                <w:b/>
                <w:color w:val="000000" w:themeColor="text1"/>
                <w:sz w:val="24"/>
                <w:szCs w:val="24"/>
              </w:rPr>
            </w:pPr>
            <w:r w:rsidRPr="001B655E">
              <w:rPr>
                <w:b/>
                <w:color w:val="000000" w:themeColor="text1"/>
                <w:sz w:val="24"/>
                <w:szCs w:val="24"/>
              </w:rPr>
              <w:lastRenderedPageBreak/>
              <w:t>No</w:t>
            </w:r>
          </w:p>
        </w:tc>
        <w:tc>
          <w:tcPr>
            <w:tcW w:w="1701" w:type="dxa"/>
            <w:shd w:val="clear" w:color="auto" w:fill="D9D9D9" w:themeFill="background1" w:themeFillShade="D9"/>
            <w:vAlign w:val="center"/>
          </w:tcPr>
          <w:p w:rsidR="00861745" w:rsidRPr="001B655E" w:rsidRDefault="00CE3F3C" w:rsidP="00861745">
            <w:pPr>
              <w:jc w:val="center"/>
              <w:rPr>
                <w:b/>
                <w:color w:val="000000" w:themeColor="text1"/>
                <w:sz w:val="24"/>
                <w:szCs w:val="24"/>
              </w:rPr>
            </w:pPr>
            <w:r w:rsidRPr="001B655E">
              <w:rPr>
                <w:b/>
                <w:color w:val="000000" w:themeColor="text1"/>
                <w:sz w:val="24"/>
                <w:szCs w:val="24"/>
              </w:rPr>
              <w:t>Scheme Name</w:t>
            </w:r>
          </w:p>
        </w:tc>
        <w:tc>
          <w:tcPr>
            <w:tcW w:w="2127" w:type="dxa"/>
            <w:shd w:val="clear" w:color="auto" w:fill="D9D9D9" w:themeFill="background1" w:themeFillShade="D9"/>
            <w:vAlign w:val="center"/>
          </w:tcPr>
          <w:p w:rsidR="00861745" w:rsidRPr="001B655E" w:rsidRDefault="00CE3F3C" w:rsidP="00861745">
            <w:pPr>
              <w:jc w:val="center"/>
              <w:rPr>
                <w:b/>
                <w:color w:val="000000" w:themeColor="text1"/>
                <w:sz w:val="24"/>
                <w:szCs w:val="24"/>
              </w:rPr>
            </w:pPr>
            <w:r w:rsidRPr="001B655E">
              <w:rPr>
                <w:b/>
                <w:color w:val="000000" w:themeColor="text1"/>
                <w:sz w:val="24"/>
                <w:szCs w:val="24"/>
              </w:rPr>
              <w:t>Division/District</w:t>
            </w:r>
          </w:p>
        </w:tc>
        <w:tc>
          <w:tcPr>
            <w:tcW w:w="12190" w:type="dxa"/>
            <w:shd w:val="clear" w:color="auto" w:fill="D9D9D9" w:themeFill="background1" w:themeFillShade="D9"/>
            <w:vAlign w:val="center"/>
          </w:tcPr>
          <w:p w:rsidR="00861745" w:rsidRPr="001B655E" w:rsidRDefault="00CE3F3C" w:rsidP="00861745">
            <w:pPr>
              <w:jc w:val="center"/>
              <w:rPr>
                <w:b/>
                <w:color w:val="000000" w:themeColor="text1"/>
                <w:sz w:val="24"/>
                <w:szCs w:val="24"/>
              </w:rPr>
            </w:pPr>
            <w:r w:rsidRPr="001B655E">
              <w:rPr>
                <w:b/>
                <w:color w:val="000000" w:themeColor="text1"/>
                <w:sz w:val="24"/>
                <w:szCs w:val="24"/>
              </w:rPr>
              <w:t>Change Required</w:t>
            </w:r>
          </w:p>
        </w:tc>
        <w:tc>
          <w:tcPr>
            <w:tcW w:w="1559" w:type="dxa"/>
            <w:shd w:val="clear" w:color="auto" w:fill="D9D9D9" w:themeFill="background1" w:themeFillShade="D9"/>
            <w:vAlign w:val="center"/>
          </w:tcPr>
          <w:p w:rsidR="00861745" w:rsidRPr="001B655E" w:rsidRDefault="00CE3F3C" w:rsidP="00861745">
            <w:pPr>
              <w:jc w:val="center"/>
              <w:rPr>
                <w:b/>
                <w:color w:val="000000" w:themeColor="text1"/>
                <w:sz w:val="24"/>
                <w:szCs w:val="24"/>
              </w:rPr>
            </w:pPr>
            <w:r w:rsidRPr="001B655E">
              <w:rPr>
                <w:b/>
                <w:color w:val="000000" w:themeColor="text1"/>
                <w:sz w:val="24"/>
                <w:szCs w:val="24"/>
              </w:rPr>
              <w:t>Original Approved Allocation</w:t>
            </w:r>
          </w:p>
        </w:tc>
        <w:tc>
          <w:tcPr>
            <w:tcW w:w="1418" w:type="dxa"/>
            <w:shd w:val="clear" w:color="auto" w:fill="D9D9D9" w:themeFill="background1" w:themeFillShade="D9"/>
            <w:vAlign w:val="center"/>
          </w:tcPr>
          <w:p w:rsidR="00861745" w:rsidRPr="001B655E" w:rsidRDefault="00CE3F3C" w:rsidP="00861745">
            <w:pPr>
              <w:jc w:val="center"/>
              <w:rPr>
                <w:b/>
                <w:color w:val="000000" w:themeColor="text1"/>
                <w:sz w:val="24"/>
                <w:szCs w:val="24"/>
              </w:rPr>
            </w:pPr>
            <w:r w:rsidRPr="001B655E">
              <w:rPr>
                <w:b/>
                <w:color w:val="000000" w:themeColor="text1"/>
                <w:sz w:val="24"/>
                <w:szCs w:val="24"/>
              </w:rPr>
              <w:t>Additional Funding Required</w:t>
            </w:r>
          </w:p>
        </w:tc>
        <w:tc>
          <w:tcPr>
            <w:tcW w:w="1276" w:type="dxa"/>
            <w:shd w:val="clear" w:color="auto" w:fill="D9D9D9" w:themeFill="background1" w:themeFillShade="D9"/>
            <w:vAlign w:val="center"/>
          </w:tcPr>
          <w:p w:rsidR="00861745" w:rsidRPr="001B655E" w:rsidRDefault="00CE3F3C" w:rsidP="00861745">
            <w:pPr>
              <w:jc w:val="center"/>
              <w:rPr>
                <w:b/>
                <w:color w:val="000000" w:themeColor="text1"/>
                <w:sz w:val="24"/>
                <w:szCs w:val="24"/>
              </w:rPr>
            </w:pPr>
            <w:r w:rsidRPr="001B655E">
              <w:rPr>
                <w:b/>
                <w:color w:val="000000" w:themeColor="text1"/>
                <w:sz w:val="24"/>
                <w:szCs w:val="24"/>
              </w:rPr>
              <w:t>Released Funding</w:t>
            </w:r>
          </w:p>
        </w:tc>
        <w:tc>
          <w:tcPr>
            <w:tcW w:w="1559" w:type="dxa"/>
            <w:shd w:val="clear" w:color="auto" w:fill="D9D9D9" w:themeFill="background1" w:themeFillShade="D9"/>
            <w:vAlign w:val="center"/>
          </w:tcPr>
          <w:p w:rsidR="00861745" w:rsidRPr="001B655E" w:rsidRDefault="00CE3F3C" w:rsidP="00861745">
            <w:pPr>
              <w:jc w:val="center"/>
              <w:rPr>
                <w:b/>
                <w:color w:val="000000" w:themeColor="text1"/>
                <w:sz w:val="24"/>
                <w:szCs w:val="24"/>
              </w:rPr>
            </w:pPr>
            <w:r w:rsidRPr="001B655E">
              <w:rPr>
                <w:b/>
                <w:color w:val="000000" w:themeColor="text1"/>
                <w:sz w:val="24"/>
                <w:szCs w:val="24"/>
              </w:rPr>
              <w:t>Proposed Scheme Allocation</w:t>
            </w:r>
          </w:p>
        </w:tc>
      </w:tr>
      <w:tr w:rsidR="00E93506" w:rsidRPr="001B655E" w:rsidTr="0081596F">
        <w:trPr>
          <w:trHeight w:val="412"/>
        </w:trPr>
        <w:tc>
          <w:tcPr>
            <w:tcW w:w="567" w:type="dxa"/>
            <w:shd w:val="clear" w:color="auto" w:fill="auto"/>
          </w:tcPr>
          <w:p w:rsidR="00462ABD" w:rsidRPr="001B655E" w:rsidRDefault="001B655E" w:rsidP="003470AF">
            <w:pPr>
              <w:rPr>
                <w:color w:val="000000" w:themeColor="text1"/>
                <w:sz w:val="24"/>
                <w:szCs w:val="24"/>
              </w:rPr>
            </w:pPr>
          </w:p>
        </w:tc>
        <w:tc>
          <w:tcPr>
            <w:tcW w:w="1701" w:type="dxa"/>
            <w:shd w:val="clear" w:color="auto" w:fill="auto"/>
          </w:tcPr>
          <w:p w:rsidR="00462ABD" w:rsidRPr="001B655E" w:rsidRDefault="001B655E" w:rsidP="003470AF">
            <w:pPr>
              <w:rPr>
                <w:rFonts w:cs="Arial"/>
                <w:color w:val="000000" w:themeColor="text1"/>
                <w:sz w:val="24"/>
                <w:szCs w:val="24"/>
              </w:rPr>
            </w:pPr>
          </w:p>
        </w:tc>
        <w:tc>
          <w:tcPr>
            <w:tcW w:w="2127" w:type="dxa"/>
            <w:shd w:val="clear" w:color="auto" w:fill="auto"/>
          </w:tcPr>
          <w:p w:rsidR="00462ABD" w:rsidRPr="001B655E" w:rsidRDefault="001B655E" w:rsidP="003470AF">
            <w:pPr>
              <w:rPr>
                <w:color w:val="000000" w:themeColor="text1"/>
                <w:sz w:val="24"/>
                <w:szCs w:val="24"/>
              </w:rPr>
            </w:pPr>
          </w:p>
        </w:tc>
        <w:tc>
          <w:tcPr>
            <w:tcW w:w="12190" w:type="dxa"/>
            <w:shd w:val="clear" w:color="auto" w:fill="auto"/>
            <w:vAlign w:val="center"/>
          </w:tcPr>
          <w:p w:rsidR="00462ABD" w:rsidRPr="001B655E" w:rsidRDefault="00CE3F3C" w:rsidP="002349EE">
            <w:pPr>
              <w:rPr>
                <w:b/>
                <w:color w:val="000000" w:themeColor="text1"/>
                <w:sz w:val="24"/>
                <w:szCs w:val="24"/>
              </w:rPr>
            </w:pPr>
            <w:r w:rsidRPr="001B655E">
              <w:rPr>
                <w:b/>
                <w:color w:val="000000" w:themeColor="text1"/>
                <w:sz w:val="24"/>
                <w:szCs w:val="24"/>
              </w:rPr>
              <w:t>2017/18 New Start Drainage</w:t>
            </w:r>
          </w:p>
        </w:tc>
        <w:tc>
          <w:tcPr>
            <w:tcW w:w="1559" w:type="dxa"/>
            <w:shd w:val="clear" w:color="auto" w:fill="auto"/>
            <w:vAlign w:val="center"/>
          </w:tcPr>
          <w:p w:rsidR="00462ABD" w:rsidRPr="001B655E" w:rsidRDefault="001B655E" w:rsidP="003470AF">
            <w:pPr>
              <w:jc w:val="center"/>
              <w:rPr>
                <w:b/>
                <w:color w:val="000000" w:themeColor="text1"/>
                <w:sz w:val="24"/>
                <w:szCs w:val="24"/>
              </w:rPr>
            </w:pPr>
          </w:p>
        </w:tc>
        <w:tc>
          <w:tcPr>
            <w:tcW w:w="1418" w:type="dxa"/>
            <w:shd w:val="clear" w:color="auto" w:fill="auto"/>
            <w:vAlign w:val="center"/>
          </w:tcPr>
          <w:p w:rsidR="00462ABD" w:rsidRPr="001B655E" w:rsidRDefault="001B655E" w:rsidP="003470AF">
            <w:pPr>
              <w:jc w:val="center"/>
              <w:rPr>
                <w:b/>
                <w:color w:val="000000" w:themeColor="text1"/>
                <w:sz w:val="24"/>
                <w:szCs w:val="24"/>
              </w:rPr>
            </w:pPr>
          </w:p>
        </w:tc>
        <w:tc>
          <w:tcPr>
            <w:tcW w:w="1276" w:type="dxa"/>
            <w:shd w:val="clear" w:color="auto" w:fill="auto"/>
            <w:vAlign w:val="center"/>
          </w:tcPr>
          <w:p w:rsidR="00462ABD" w:rsidRPr="001B655E" w:rsidRDefault="001B655E" w:rsidP="003470AF">
            <w:pPr>
              <w:jc w:val="center"/>
              <w:rPr>
                <w:b/>
                <w:color w:val="000000" w:themeColor="text1"/>
                <w:sz w:val="24"/>
                <w:szCs w:val="24"/>
              </w:rPr>
            </w:pPr>
          </w:p>
        </w:tc>
        <w:tc>
          <w:tcPr>
            <w:tcW w:w="1559" w:type="dxa"/>
            <w:shd w:val="clear" w:color="auto" w:fill="auto"/>
            <w:vAlign w:val="center"/>
          </w:tcPr>
          <w:p w:rsidR="00462ABD" w:rsidRPr="001B655E" w:rsidRDefault="001B655E" w:rsidP="003470AF">
            <w:pPr>
              <w:jc w:val="center"/>
              <w:rPr>
                <w:b/>
                <w:color w:val="000000" w:themeColor="text1"/>
                <w:sz w:val="24"/>
                <w:szCs w:val="24"/>
              </w:rPr>
            </w:pPr>
          </w:p>
        </w:tc>
      </w:tr>
      <w:tr w:rsidR="00E93506" w:rsidRPr="001B655E" w:rsidTr="002349EE">
        <w:trPr>
          <w:trHeight w:val="412"/>
        </w:trPr>
        <w:tc>
          <w:tcPr>
            <w:tcW w:w="567" w:type="dxa"/>
            <w:shd w:val="clear" w:color="auto" w:fill="auto"/>
          </w:tcPr>
          <w:p w:rsidR="002349EE" w:rsidRPr="001B655E" w:rsidRDefault="00CE3F3C" w:rsidP="00E504EB">
            <w:pPr>
              <w:rPr>
                <w:color w:val="000000" w:themeColor="text1"/>
                <w:sz w:val="24"/>
                <w:szCs w:val="24"/>
              </w:rPr>
            </w:pPr>
            <w:r w:rsidRPr="001B655E">
              <w:rPr>
                <w:color w:val="000000" w:themeColor="text1"/>
                <w:sz w:val="24"/>
                <w:szCs w:val="24"/>
              </w:rPr>
              <w:t>14.</w:t>
            </w:r>
          </w:p>
        </w:tc>
        <w:tc>
          <w:tcPr>
            <w:tcW w:w="1701" w:type="dxa"/>
            <w:shd w:val="clear" w:color="auto" w:fill="auto"/>
          </w:tcPr>
          <w:p w:rsidR="002349EE" w:rsidRPr="001B655E" w:rsidRDefault="00CE3F3C" w:rsidP="003470AF">
            <w:pPr>
              <w:rPr>
                <w:rFonts w:cs="Arial"/>
                <w:color w:val="000000" w:themeColor="text1"/>
                <w:sz w:val="24"/>
                <w:szCs w:val="24"/>
              </w:rPr>
            </w:pPr>
            <w:r w:rsidRPr="001B655E">
              <w:rPr>
                <w:rFonts w:cs="Arial"/>
                <w:color w:val="000000" w:themeColor="text1"/>
                <w:sz w:val="24"/>
                <w:szCs w:val="24"/>
              </w:rPr>
              <w:t>Shop Lane, Higher Walton</w:t>
            </w:r>
          </w:p>
        </w:tc>
        <w:tc>
          <w:tcPr>
            <w:tcW w:w="2127" w:type="dxa"/>
            <w:shd w:val="clear" w:color="auto" w:fill="auto"/>
          </w:tcPr>
          <w:p w:rsidR="002349EE" w:rsidRPr="001B655E" w:rsidRDefault="00CE3F3C" w:rsidP="003470AF">
            <w:pPr>
              <w:rPr>
                <w:color w:val="000000" w:themeColor="text1"/>
                <w:sz w:val="24"/>
                <w:szCs w:val="24"/>
              </w:rPr>
            </w:pPr>
            <w:r w:rsidRPr="001B655E">
              <w:rPr>
                <w:color w:val="000000" w:themeColor="text1"/>
                <w:sz w:val="24"/>
                <w:szCs w:val="24"/>
              </w:rPr>
              <w:t>South Ribble East, South Ribble</w:t>
            </w:r>
          </w:p>
        </w:tc>
        <w:tc>
          <w:tcPr>
            <w:tcW w:w="12190" w:type="dxa"/>
            <w:shd w:val="clear" w:color="auto" w:fill="auto"/>
          </w:tcPr>
          <w:p w:rsidR="00362558" w:rsidRPr="001B655E" w:rsidRDefault="00CE3F3C" w:rsidP="00362558">
            <w:pPr>
              <w:jc w:val="both"/>
              <w:rPr>
                <w:color w:val="000000" w:themeColor="text1"/>
                <w:sz w:val="24"/>
                <w:szCs w:val="24"/>
              </w:rPr>
            </w:pPr>
            <w:r w:rsidRPr="001B655E">
              <w:rPr>
                <w:color w:val="000000" w:themeColor="text1"/>
                <w:sz w:val="24"/>
                <w:szCs w:val="24"/>
              </w:rPr>
              <w:t xml:space="preserve">This project was originally allocated £40,000 to replace the highway culvert and increase its capacity. However, due to other works taking place in the area the culvert was able to be fully investigated with cleaning and jetting works carried out, which resolved the issues by successfully moving the obstructions so that the replacement works are no longer necessary. </w:t>
            </w:r>
            <w:r w:rsidRPr="001B655E">
              <w:rPr>
                <w:sz w:val="24"/>
                <w:szCs w:val="24"/>
              </w:rPr>
              <w:t>It is therefore proposed that the project is cancelled and the monies released back into the programme to assist with other in-year pressures.</w:t>
            </w:r>
          </w:p>
          <w:p w:rsidR="00362558" w:rsidRPr="001B655E" w:rsidRDefault="001B655E" w:rsidP="00362558">
            <w:pPr>
              <w:jc w:val="both"/>
              <w:rPr>
                <w:color w:val="000000" w:themeColor="text1"/>
                <w:sz w:val="24"/>
                <w:szCs w:val="24"/>
              </w:rPr>
            </w:pPr>
          </w:p>
        </w:tc>
        <w:tc>
          <w:tcPr>
            <w:tcW w:w="1559" w:type="dxa"/>
            <w:shd w:val="clear" w:color="auto" w:fill="auto"/>
            <w:vAlign w:val="center"/>
          </w:tcPr>
          <w:p w:rsidR="002349EE" w:rsidRPr="001B655E" w:rsidRDefault="00CE3F3C" w:rsidP="003470AF">
            <w:pPr>
              <w:jc w:val="center"/>
              <w:rPr>
                <w:color w:val="000000" w:themeColor="text1"/>
                <w:sz w:val="24"/>
                <w:szCs w:val="24"/>
              </w:rPr>
            </w:pPr>
            <w:r w:rsidRPr="001B655E">
              <w:rPr>
                <w:color w:val="000000" w:themeColor="text1"/>
                <w:sz w:val="24"/>
                <w:szCs w:val="24"/>
              </w:rPr>
              <w:t>£40,000</w:t>
            </w:r>
          </w:p>
        </w:tc>
        <w:tc>
          <w:tcPr>
            <w:tcW w:w="1418" w:type="dxa"/>
            <w:shd w:val="clear" w:color="auto" w:fill="auto"/>
            <w:vAlign w:val="center"/>
          </w:tcPr>
          <w:p w:rsidR="002349EE" w:rsidRPr="001B655E" w:rsidRDefault="00CE3F3C" w:rsidP="003470AF">
            <w:pPr>
              <w:jc w:val="center"/>
              <w:rPr>
                <w:color w:val="000000" w:themeColor="text1"/>
                <w:sz w:val="24"/>
                <w:szCs w:val="24"/>
              </w:rPr>
            </w:pPr>
            <w:r w:rsidRPr="001B655E">
              <w:rPr>
                <w:color w:val="000000" w:themeColor="text1"/>
                <w:sz w:val="24"/>
                <w:szCs w:val="24"/>
              </w:rPr>
              <w:t>£0</w:t>
            </w:r>
          </w:p>
        </w:tc>
        <w:tc>
          <w:tcPr>
            <w:tcW w:w="1276" w:type="dxa"/>
            <w:shd w:val="clear" w:color="auto" w:fill="auto"/>
            <w:vAlign w:val="center"/>
          </w:tcPr>
          <w:p w:rsidR="002349EE" w:rsidRPr="001B655E" w:rsidRDefault="00CE3F3C" w:rsidP="003470AF">
            <w:pPr>
              <w:jc w:val="center"/>
              <w:rPr>
                <w:color w:val="000000" w:themeColor="text1"/>
                <w:sz w:val="24"/>
                <w:szCs w:val="24"/>
              </w:rPr>
            </w:pPr>
            <w:r w:rsidRPr="001B655E">
              <w:rPr>
                <w:color w:val="000000" w:themeColor="text1"/>
                <w:sz w:val="24"/>
                <w:szCs w:val="24"/>
              </w:rPr>
              <w:t>£40,000</w:t>
            </w:r>
          </w:p>
        </w:tc>
        <w:tc>
          <w:tcPr>
            <w:tcW w:w="1559" w:type="dxa"/>
            <w:shd w:val="clear" w:color="auto" w:fill="auto"/>
            <w:vAlign w:val="center"/>
          </w:tcPr>
          <w:p w:rsidR="002349EE" w:rsidRPr="001B655E" w:rsidRDefault="00CE3F3C" w:rsidP="003470AF">
            <w:pPr>
              <w:jc w:val="center"/>
              <w:rPr>
                <w:color w:val="000000" w:themeColor="text1"/>
                <w:sz w:val="24"/>
                <w:szCs w:val="24"/>
              </w:rPr>
            </w:pPr>
            <w:r w:rsidRPr="001B655E">
              <w:rPr>
                <w:color w:val="000000" w:themeColor="text1"/>
                <w:sz w:val="24"/>
                <w:szCs w:val="24"/>
              </w:rPr>
              <w:t>£0</w:t>
            </w:r>
          </w:p>
        </w:tc>
      </w:tr>
      <w:tr w:rsidR="00E93506" w:rsidTr="0081596F">
        <w:trPr>
          <w:trHeight w:val="412"/>
        </w:trPr>
        <w:tc>
          <w:tcPr>
            <w:tcW w:w="567" w:type="dxa"/>
            <w:shd w:val="clear" w:color="auto" w:fill="auto"/>
          </w:tcPr>
          <w:p w:rsidR="002349EE" w:rsidRPr="001B655E" w:rsidRDefault="00CE3F3C" w:rsidP="003470AF">
            <w:pPr>
              <w:rPr>
                <w:color w:val="000000" w:themeColor="text1"/>
                <w:sz w:val="24"/>
                <w:szCs w:val="24"/>
              </w:rPr>
            </w:pPr>
            <w:r w:rsidRPr="001B655E">
              <w:rPr>
                <w:color w:val="000000" w:themeColor="text1"/>
                <w:sz w:val="24"/>
                <w:szCs w:val="24"/>
              </w:rPr>
              <w:t>15.</w:t>
            </w:r>
          </w:p>
        </w:tc>
        <w:tc>
          <w:tcPr>
            <w:tcW w:w="1701" w:type="dxa"/>
            <w:shd w:val="clear" w:color="auto" w:fill="auto"/>
          </w:tcPr>
          <w:p w:rsidR="002349EE" w:rsidRPr="001B655E" w:rsidRDefault="00CE3F3C" w:rsidP="003470AF">
            <w:pPr>
              <w:rPr>
                <w:rFonts w:cs="Arial"/>
                <w:color w:val="000000" w:themeColor="text1"/>
                <w:sz w:val="24"/>
                <w:szCs w:val="24"/>
              </w:rPr>
            </w:pPr>
            <w:r w:rsidRPr="001B655E">
              <w:rPr>
                <w:rFonts w:cs="Arial"/>
                <w:color w:val="000000" w:themeColor="text1"/>
                <w:sz w:val="24"/>
                <w:szCs w:val="24"/>
              </w:rPr>
              <w:t xml:space="preserve">Phase one, A6 </w:t>
            </w:r>
            <w:proofErr w:type="spellStart"/>
            <w:r w:rsidRPr="001B655E">
              <w:rPr>
                <w:rFonts w:cs="Arial"/>
                <w:color w:val="000000" w:themeColor="text1"/>
                <w:sz w:val="24"/>
                <w:szCs w:val="24"/>
              </w:rPr>
              <w:t>Garstang</w:t>
            </w:r>
            <w:proofErr w:type="spellEnd"/>
            <w:r w:rsidRPr="001B655E">
              <w:rPr>
                <w:rFonts w:cs="Arial"/>
                <w:color w:val="000000" w:themeColor="text1"/>
                <w:sz w:val="24"/>
                <w:szCs w:val="24"/>
              </w:rPr>
              <w:t xml:space="preserve"> Road, Broughton</w:t>
            </w:r>
          </w:p>
        </w:tc>
        <w:tc>
          <w:tcPr>
            <w:tcW w:w="2127" w:type="dxa"/>
            <w:shd w:val="clear" w:color="auto" w:fill="auto"/>
          </w:tcPr>
          <w:p w:rsidR="00E83A1F" w:rsidRPr="001B655E" w:rsidRDefault="00CE3F3C" w:rsidP="00E83A1F">
            <w:pPr>
              <w:rPr>
                <w:color w:val="000000" w:themeColor="text1"/>
                <w:sz w:val="24"/>
                <w:szCs w:val="24"/>
              </w:rPr>
            </w:pPr>
            <w:r w:rsidRPr="001B655E">
              <w:rPr>
                <w:color w:val="000000" w:themeColor="text1"/>
                <w:sz w:val="24"/>
                <w:szCs w:val="24"/>
              </w:rPr>
              <w:t>Preston Rural, Preston</w:t>
            </w:r>
          </w:p>
          <w:p w:rsidR="002349EE" w:rsidRPr="001B655E" w:rsidRDefault="001B655E" w:rsidP="003470AF">
            <w:pPr>
              <w:rPr>
                <w:color w:val="000000" w:themeColor="text1"/>
                <w:sz w:val="24"/>
                <w:szCs w:val="24"/>
              </w:rPr>
            </w:pPr>
          </w:p>
        </w:tc>
        <w:tc>
          <w:tcPr>
            <w:tcW w:w="12190" w:type="dxa"/>
            <w:shd w:val="clear" w:color="auto" w:fill="auto"/>
            <w:vAlign w:val="center"/>
          </w:tcPr>
          <w:p w:rsidR="00754C38" w:rsidRPr="001B655E" w:rsidRDefault="00CE3F3C" w:rsidP="00754C38">
            <w:pPr>
              <w:jc w:val="both"/>
              <w:rPr>
                <w:color w:val="000000" w:themeColor="text1"/>
                <w:sz w:val="24"/>
                <w:szCs w:val="24"/>
              </w:rPr>
            </w:pPr>
            <w:r w:rsidRPr="001B655E">
              <w:rPr>
                <w:color w:val="000000" w:themeColor="text1"/>
                <w:sz w:val="24"/>
                <w:szCs w:val="24"/>
              </w:rPr>
              <w:t xml:space="preserve">It is proposed to allocate £51,000 to fund this high priority flood alleviation project on </w:t>
            </w:r>
            <w:proofErr w:type="spellStart"/>
            <w:r w:rsidRPr="001B655E">
              <w:rPr>
                <w:rFonts w:cs="Arial"/>
                <w:color w:val="000000" w:themeColor="text1"/>
                <w:sz w:val="24"/>
                <w:szCs w:val="24"/>
              </w:rPr>
              <w:t>Garstang</w:t>
            </w:r>
            <w:proofErr w:type="spellEnd"/>
            <w:r w:rsidRPr="001B655E">
              <w:rPr>
                <w:rFonts w:cs="Arial"/>
                <w:color w:val="000000" w:themeColor="text1"/>
                <w:sz w:val="24"/>
                <w:szCs w:val="24"/>
              </w:rPr>
              <w:t xml:space="preserve"> Road</w:t>
            </w:r>
            <w:r w:rsidRPr="001B655E">
              <w:rPr>
                <w:color w:val="000000" w:themeColor="text1"/>
                <w:sz w:val="24"/>
                <w:szCs w:val="24"/>
              </w:rPr>
              <w:t xml:space="preserve"> following extensive investigations into the long running flooding problems of residential properties in the area. The investigations have identified the need for improved drainage under the A6 </w:t>
            </w:r>
            <w:proofErr w:type="spellStart"/>
            <w:r w:rsidRPr="001B655E">
              <w:rPr>
                <w:color w:val="000000" w:themeColor="text1"/>
                <w:sz w:val="24"/>
                <w:szCs w:val="24"/>
              </w:rPr>
              <w:t>Garstang</w:t>
            </w:r>
            <w:proofErr w:type="spellEnd"/>
            <w:r w:rsidRPr="001B655E">
              <w:rPr>
                <w:color w:val="000000" w:themeColor="text1"/>
                <w:sz w:val="24"/>
                <w:szCs w:val="24"/>
              </w:rPr>
              <w:t xml:space="preserve"> Road and local public right of way and through school playing fields to the outfall at a brook south of </w:t>
            </w:r>
            <w:proofErr w:type="spellStart"/>
            <w:r w:rsidRPr="001B655E">
              <w:rPr>
                <w:color w:val="000000" w:themeColor="text1"/>
                <w:sz w:val="24"/>
                <w:szCs w:val="24"/>
              </w:rPr>
              <w:t>Woodplumpton</w:t>
            </w:r>
            <w:proofErr w:type="spellEnd"/>
            <w:r w:rsidRPr="001B655E">
              <w:rPr>
                <w:color w:val="000000" w:themeColor="text1"/>
                <w:sz w:val="24"/>
                <w:szCs w:val="24"/>
              </w:rPr>
              <w:t xml:space="preserve"> Lane. It is therefore proposed that phase one of these drainage works are taken forward as soon as possible so that the works can be carried out in conjunction with other highway works in this location, in order to share site and traffic management costs and minimise the additional disruption that would be caused to traffic flows and local access. It is proposed that the additional funding is allocated from the above proposed cancellation and £10,000 from the remaining monies from the unallocated budget within the programme.</w:t>
            </w:r>
          </w:p>
          <w:p w:rsidR="00362558" w:rsidRPr="001B655E" w:rsidRDefault="001B655E" w:rsidP="002349EE">
            <w:pPr>
              <w:rPr>
                <w:b/>
                <w:color w:val="000000" w:themeColor="text1"/>
                <w:sz w:val="24"/>
                <w:szCs w:val="24"/>
              </w:rPr>
            </w:pPr>
          </w:p>
        </w:tc>
        <w:tc>
          <w:tcPr>
            <w:tcW w:w="1559" w:type="dxa"/>
            <w:shd w:val="clear" w:color="auto" w:fill="auto"/>
            <w:vAlign w:val="center"/>
          </w:tcPr>
          <w:p w:rsidR="002349EE" w:rsidRPr="001B655E" w:rsidRDefault="00CE3F3C" w:rsidP="003470AF">
            <w:pPr>
              <w:jc w:val="center"/>
              <w:rPr>
                <w:color w:val="000000" w:themeColor="text1"/>
                <w:sz w:val="24"/>
                <w:szCs w:val="24"/>
              </w:rPr>
            </w:pPr>
            <w:r w:rsidRPr="001B655E">
              <w:rPr>
                <w:color w:val="000000" w:themeColor="text1"/>
                <w:sz w:val="24"/>
                <w:szCs w:val="24"/>
              </w:rPr>
              <w:t>£0</w:t>
            </w:r>
          </w:p>
        </w:tc>
        <w:tc>
          <w:tcPr>
            <w:tcW w:w="1418" w:type="dxa"/>
            <w:shd w:val="clear" w:color="auto" w:fill="auto"/>
            <w:vAlign w:val="center"/>
          </w:tcPr>
          <w:p w:rsidR="002349EE" w:rsidRPr="001B655E" w:rsidRDefault="00CE3F3C" w:rsidP="003470AF">
            <w:pPr>
              <w:jc w:val="center"/>
              <w:rPr>
                <w:color w:val="000000" w:themeColor="text1"/>
                <w:sz w:val="24"/>
                <w:szCs w:val="24"/>
              </w:rPr>
            </w:pPr>
            <w:r w:rsidRPr="001B655E">
              <w:rPr>
                <w:color w:val="000000" w:themeColor="text1"/>
                <w:sz w:val="24"/>
                <w:szCs w:val="24"/>
              </w:rPr>
              <w:t>£51,000</w:t>
            </w:r>
          </w:p>
        </w:tc>
        <w:tc>
          <w:tcPr>
            <w:tcW w:w="1276" w:type="dxa"/>
            <w:shd w:val="clear" w:color="auto" w:fill="auto"/>
            <w:vAlign w:val="center"/>
          </w:tcPr>
          <w:p w:rsidR="002349EE" w:rsidRPr="001B655E" w:rsidRDefault="00CE3F3C" w:rsidP="003470AF">
            <w:pPr>
              <w:jc w:val="center"/>
              <w:rPr>
                <w:color w:val="000000" w:themeColor="text1"/>
                <w:sz w:val="24"/>
                <w:szCs w:val="24"/>
              </w:rPr>
            </w:pPr>
            <w:r w:rsidRPr="001B655E">
              <w:rPr>
                <w:color w:val="000000" w:themeColor="text1"/>
                <w:sz w:val="24"/>
                <w:szCs w:val="24"/>
              </w:rPr>
              <w:t>£0</w:t>
            </w:r>
          </w:p>
        </w:tc>
        <w:tc>
          <w:tcPr>
            <w:tcW w:w="1559" w:type="dxa"/>
            <w:shd w:val="clear" w:color="auto" w:fill="auto"/>
            <w:vAlign w:val="center"/>
          </w:tcPr>
          <w:p w:rsidR="002349EE" w:rsidRPr="00DB1FD4" w:rsidRDefault="00CE3F3C" w:rsidP="003470AF">
            <w:pPr>
              <w:jc w:val="center"/>
              <w:rPr>
                <w:color w:val="000000" w:themeColor="text1"/>
                <w:sz w:val="24"/>
                <w:szCs w:val="24"/>
              </w:rPr>
            </w:pPr>
            <w:r w:rsidRPr="001B655E">
              <w:rPr>
                <w:color w:val="000000" w:themeColor="text1"/>
                <w:sz w:val="24"/>
                <w:szCs w:val="24"/>
              </w:rPr>
              <w:t>£51,000</w:t>
            </w:r>
          </w:p>
        </w:tc>
      </w:tr>
      <w:tr w:rsidR="00E93506" w:rsidTr="006D514A">
        <w:trPr>
          <w:trHeight w:val="412"/>
        </w:trPr>
        <w:tc>
          <w:tcPr>
            <w:tcW w:w="567" w:type="dxa"/>
            <w:shd w:val="clear" w:color="auto" w:fill="auto"/>
          </w:tcPr>
          <w:p w:rsidR="00362558" w:rsidRPr="00DB1FD4" w:rsidRDefault="00CE3F3C" w:rsidP="003470AF">
            <w:pPr>
              <w:rPr>
                <w:color w:val="000000" w:themeColor="text1"/>
                <w:sz w:val="24"/>
                <w:szCs w:val="24"/>
              </w:rPr>
            </w:pPr>
            <w:r w:rsidRPr="00DB1FD4">
              <w:rPr>
                <w:color w:val="000000" w:themeColor="text1"/>
                <w:sz w:val="24"/>
                <w:szCs w:val="24"/>
              </w:rPr>
              <w:t>16.</w:t>
            </w:r>
          </w:p>
        </w:tc>
        <w:tc>
          <w:tcPr>
            <w:tcW w:w="1701" w:type="dxa"/>
            <w:shd w:val="clear" w:color="auto" w:fill="auto"/>
          </w:tcPr>
          <w:p w:rsidR="00362558" w:rsidRPr="00DB1FD4" w:rsidRDefault="00CE3F3C" w:rsidP="003470AF">
            <w:pPr>
              <w:rPr>
                <w:rFonts w:cs="Arial"/>
                <w:color w:val="000000" w:themeColor="text1"/>
                <w:sz w:val="24"/>
                <w:szCs w:val="24"/>
              </w:rPr>
            </w:pPr>
            <w:r w:rsidRPr="00DB1FD4">
              <w:rPr>
                <w:rFonts w:cs="Arial"/>
                <w:color w:val="000000" w:themeColor="text1"/>
                <w:sz w:val="24"/>
                <w:szCs w:val="24"/>
              </w:rPr>
              <w:t>Preston Residual Surface Water Study</w:t>
            </w:r>
          </w:p>
        </w:tc>
        <w:tc>
          <w:tcPr>
            <w:tcW w:w="2127" w:type="dxa"/>
            <w:shd w:val="clear" w:color="auto" w:fill="auto"/>
          </w:tcPr>
          <w:p w:rsidR="00362558" w:rsidRPr="00DB1FD4" w:rsidRDefault="00CE3F3C" w:rsidP="006D514A">
            <w:pPr>
              <w:rPr>
                <w:color w:val="000000" w:themeColor="text1"/>
                <w:sz w:val="24"/>
                <w:szCs w:val="24"/>
              </w:rPr>
            </w:pPr>
            <w:r w:rsidRPr="00DB1FD4">
              <w:rPr>
                <w:color w:val="000000" w:themeColor="text1"/>
                <w:sz w:val="24"/>
                <w:szCs w:val="24"/>
              </w:rPr>
              <w:t>Preston District</w:t>
            </w:r>
          </w:p>
        </w:tc>
        <w:tc>
          <w:tcPr>
            <w:tcW w:w="12190" w:type="dxa"/>
            <w:shd w:val="clear" w:color="auto" w:fill="auto"/>
          </w:tcPr>
          <w:p w:rsidR="00362558" w:rsidRPr="00DB1FD4" w:rsidRDefault="00CE3F3C" w:rsidP="00833C95">
            <w:pPr>
              <w:jc w:val="both"/>
              <w:rPr>
                <w:color w:val="000000" w:themeColor="text1"/>
                <w:sz w:val="24"/>
                <w:szCs w:val="24"/>
              </w:rPr>
            </w:pPr>
            <w:r w:rsidRPr="00DB1FD4">
              <w:rPr>
                <w:color w:val="000000" w:themeColor="text1"/>
                <w:sz w:val="24"/>
                <w:szCs w:val="24"/>
              </w:rPr>
              <w:t xml:space="preserve">It is proposed to allocate £15,000 to commission this urgent study to </w:t>
            </w:r>
            <w:r w:rsidRPr="00DB1FD4">
              <w:rPr>
                <w:sz w:val="24"/>
                <w:szCs w:val="24"/>
              </w:rPr>
              <w:t xml:space="preserve">investigate how a wider strategic drainage strategy might aid the management of excessive surface water in the North West Preston Masterplan area. As the Lead Local Flood Authority, the county council has a responsibility to lead on these issues and this study is required to review and understand the options of what future infrastructure can mitigate surface water run-off and manage surface water in the most sustainable, effective and appropriate way.  It is therefore proposed that </w:t>
            </w:r>
            <w:r w:rsidRPr="00DB1FD4">
              <w:rPr>
                <w:color w:val="000000" w:themeColor="text1"/>
                <w:sz w:val="24"/>
                <w:szCs w:val="24"/>
              </w:rPr>
              <w:t>the funding required is allocated from the unallocated budget within the programme.</w:t>
            </w:r>
          </w:p>
          <w:p w:rsidR="00B45A22" w:rsidRPr="00DB1FD4" w:rsidRDefault="001B655E" w:rsidP="006D514A">
            <w:pPr>
              <w:rPr>
                <w:b/>
                <w:color w:val="000000" w:themeColor="text1"/>
                <w:sz w:val="24"/>
                <w:szCs w:val="24"/>
              </w:rPr>
            </w:pPr>
          </w:p>
        </w:tc>
        <w:tc>
          <w:tcPr>
            <w:tcW w:w="1559" w:type="dxa"/>
            <w:shd w:val="clear" w:color="auto" w:fill="auto"/>
            <w:vAlign w:val="center"/>
          </w:tcPr>
          <w:p w:rsidR="00362558" w:rsidRPr="00DB1FD4" w:rsidRDefault="00CE3F3C" w:rsidP="003470AF">
            <w:pPr>
              <w:jc w:val="center"/>
              <w:rPr>
                <w:color w:val="000000" w:themeColor="text1"/>
                <w:sz w:val="24"/>
                <w:szCs w:val="24"/>
              </w:rPr>
            </w:pPr>
            <w:r w:rsidRPr="00DB1FD4">
              <w:rPr>
                <w:color w:val="000000" w:themeColor="text1"/>
                <w:sz w:val="24"/>
                <w:szCs w:val="24"/>
              </w:rPr>
              <w:t>£0</w:t>
            </w:r>
          </w:p>
        </w:tc>
        <w:tc>
          <w:tcPr>
            <w:tcW w:w="1418" w:type="dxa"/>
            <w:shd w:val="clear" w:color="auto" w:fill="auto"/>
            <w:vAlign w:val="center"/>
          </w:tcPr>
          <w:p w:rsidR="00362558" w:rsidRPr="00DB1FD4" w:rsidRDefault="00CE3F3C" w:rsidP="003470AF">
            <w:pPr>
              <w:jc w:val="center"/>
              <w:rPr>
                <w:color w:val="000000" w:themeColor="text1"/>
                <w:sz w:val="24"/>
                <w:szCs w:val="24"/>
              </w:rPr>
            </w:pPr>
            <w:r w:rsidRPr="00DB1FD4">
              <w:rPr>
                <w:color w:val="000000" w:themeColor="text1"/>
                <w:sz w:val="24"/>
                <w:szCs w:val="24"/>
              </w:rPr>
              <w:t>£15,000</w:t>
            </w:r>
          </w:p>
        </w:tc>
        <w:tc>
          <w:tcPr>
            <w:tcW w:w="1276" w:type="dxa"/>
            <w:shd w:val="clear" w:color="auto" w:fill="auto"/>
            <w:vAlign w:val="center"/>
          </w:tcPr>
          <w:p w:rsidR="00362558" w:rsidRPr="00DB1FD4" w:rsidRDefault="00CE3F3C" w:rsidP="003470AF">
            <w:pPr>
              <w:jc w:val="center"/>
              <w:rPr>
                <w:color w:val="000000" w:themeColor="text1"/>
                <w:sz w:val="24"/>
                <w:szCs w:val="24"/>
              </w:rPr>
            </w:pPr>
            <w:r w:rsidRPr="00DB1FD4">
              <w:rPr>
                <w:color w:val="000000" w:themeColor="text1"/>
                <w:sz w:val="24"/>
                <w:szCs w:val="24"/>
              </w:rPr>
              <w:t>£0</w:t>
            </w:r>
          </w:p>
        </w:tc>
        <w:tc>
          <w:tcPr>
            <w:tcW w:w="1559" w:type="dxa"/>
            <w:shd w:val="clear" w:color="auto" w:fill="auto"/>
            <w:vAlign w:val="center"/>
          </w:tcPr>
          <w:p w:rsidR="00362558" w:rsidRPr="00DB1FD4" w:rsidRDefault="00CE3F3C" w:rsidP="003470AF">
            <w:pPr>
              <w:jc w:val="center"/>
              <w:rPr>
                <w:color w:val="000000" w:themeColor="text1"/>
                <w:sz w:val="24"/>
                <w:szCs w:val="24"/>
              </w:rPr>
            </w:pPr>
            <w:r w:rsidRPr="00DB1FD4">
              <w:rPr>
                <w:color w:val="000000" w:themeColor="text1"/>
                <w:sz w:val="24"/>
                <w:szCs w:val="24"/>
              </w:rPr>
              <w:t>£15,000</w:t>
            </w:r>
          </w:p>
        </w:tc>
      </w:tr>
      <w:tr w:rsidR="00E93506" w:rsidTr="006F343B">
        <w:trPr>
          <w:trHeight w:val="412"/>
        </w:trPr>
        <w:tc>
          <w:tcPr>
            <w:tcW w:w="567" w:type="dxa"/>
            <w:shd w:val="clear" w:color="auto" w:fill="auto"/>
          </w:tcPr>
          <w:p w:rsidR="008009C9" w:rsidRPr="00DB1FD4" w:rsidRDefault="00CE3F3C" w:rsidP="008009C9">
            <w:pPr>
              <w:rPr>
                <w:color w:val="000000" w:themeColor="text1"/>
                <w:sz w:val="24"/>
                <w:szCs w:val="24"/>
              </w:rPr>
            </w:pPr>
            <w:r w:rsidRPr="00DB1FD4">
              <w:rPr>
                <w:color w:val="000000" w:themeColor="text1"/>
                <w:sz w:val="24"/>
                <w:szCs w:val="24"/>
              </w:rPr>
              <w:t>17.</w:t>
            </w:r>
          </w:p>
        </w:tc>
        <w:tc>
          <w:tcPr>
            <w:tcW w:w="1701" w:type="dxa"/>
            <w:shd w:val="clear" w:color="auto" w:fill="auto"/>
          </w:tcPr>
          <w:p w:rsidR="008009C9" w:rsidRPr="00DB1FD4" w:rsidRDefault="00CE3F3C" w:rsidP="008009C9">
            <w:pPr>
              <w:rPr>
                <w:rFonts w:cs="Arial"/>
                <w:color w:val="000000" w:themeColor="text1"/>
                <w:sz w:val="24"/>
                <w:szCs w:val="24"/>
              </w:rPr>
            </w:pPr>
            <w:r w:rsidRPr="00DB1FD4">
              <w:rPr>
                <w:rFonts w:cs="Arial"/>
                <w:color w:val="000000" w:themeColor="text1"/>
                <w:sz w:val="24"/>
                <w:szCs w:val="24"/>
              </w:rPr>
              <w:t>Geotechnics Advice</w:t>
            </w:r>
          </w:p>
        </w:tc>
        <w:tc>
          <w:tcPr>
            <w:tcW w:w="2127" w:type="dxa"/>
            <w:shd w:val="clear" w:color="auto" w:fill="auto"/>
          </w:tcPr>
          <w:p w:rsidR="008009C9" w:rsidRPr="00DB1FD4" w:rsidRDefault="00CE3F3C" w:rsidP="008009C9">
            <w:pPr>
              <w:rPr>
                <w:color w:val="000000" w:themeColor="text1"/>
                <w:sz w:val="24"/>
                <w:szCs w:val="24"/>
              </w:rPr>
            </w:pPr>
            <w:r w:rsidRPr="00DB1FD4">
              <w:rPr>
                <w:color w:val="000000" w:themeColor="text1"/>
                <w:sz w:val="24"/>
                <w:szCs w:val="24"/>
              </w:rPr>
              <w:t>As necessary, countywide</w:t>
            </w:r>
          </w:p>
        </w:tc>
        <w:tc>
          <w:tcPr>
            <w:tcW w:w="12190" w:type="dxa"/>
            <w:shd w:val="clear" w:color="auto" w:fill="auto"/>
          </w:tcPr>
          <w:p w:rsidR="008009C9" w:rsidRPr="00DB1FD4" w:rsidRDefault="00CE3F3C" w:rsidP="008009C9">
            <w:pPr>
              <w:jc w:val="both"/>
              <w:rPr>
                <w:color w:val="000000" w:themeColor="text1"/>
                <w:sz w:val="24"/>
                <w:szCs w:val="24"/>
              </w:rPr>
            </w:pPr>
            <w:r w:rsidRPr="00DB1FD4">
              <w:rPr>
                <w:color w:val="000000" w:themeColor="text1"/>
                <w:sz w:val="24"/>
                <w:szCs w:val="24"/>
              </w:rPr>
              <w:t xml:space="preserve">It is proposed to allocate £5,000 to fund necessary </w:t>
            </w:r>
            <w:proofErr w:type="spellStart"/>
            <w:r w:rsidRPr="00DB1FD4">
              <w:rPr>
                <w:color w:val="000000" w:themeColor="text1"/>
                <w:sz w:val="24"/>
                <w:szCs w:val="24"/>
              </w:rPr>
              <w:t>geotechnic</w:t>
            </w:r>
            <w:proofErr w:type="spellEnd"/>
            <w:r w:rsidRPr="00DB1FD4">
              <w:rPr>
                <w:color w:val="000000" w:themeColor="text1"/>
                <w:sz w:val="24"/>
                <w:szCs w:val="24"/>
              </w:rPr>
              <w:t xml:space="preserve"> investigations that will be required to deliver the approved programme.  Over the course of a programme year developers submit proposals for sustainable drainage features in the new areas of highway to be adopted, where drainage relies on complex ground conditions which are outside the technical knowledge of highways and flood risk officers. In order to access specialist advice on the geotechnical issues involved, a budget of £5,000 is required for the specialist staff time.  </w:t>
            </w:r>
            <w:r w:rsidRPr="00DB1FD4">
              <w:rPr>
                <w:sz w:val="24"/>
                <w:szCs w:val="24"/>
              </w:rPr>
              <w:t xml:space="preserve">It is proposed that this is funded </w:t>
            </w:r>
            <w:r w:rsidRPr="00DB1FD4">
              <w:rPr>
                <w:color w:val="000000" w:themeColor="text1"/>
                <w:sz w:val="24"/>
                <w:szCs w:val="24"/>
              </w:rPr>
              <w:t>from the unallocated budget within the programme.</w:t>
            </w:r>
          </w:p>
          <w:p w:rsidR="008009C9" w:rsidRPr="00DB1FD4" w:rsidRDefault="001B655E" w:rsidP="008009C9">
            <w:pPr>
              <w:rPr>
                <w:b/>
                <w:color w:val="000000" w:themeColor="text1"/>
                <w:sz w:val="24"/>
                <w:szCs w:val="24"/>
              </w:rPr>
            </w:pPr>
          </w:p>
        </w:tc>
        <w:tc>
          <w:tcPr>
            <w:tcW w:w="1559" w:type="dxa"/>
            <w:shd w:val="clear" w:color="auto" w:fill="auto"/>
            <w:vAlign w:val="center"/>
          </w:tcPr>
          <w:p w:rsidR="008009C9" w:rsidRPr="00DB1FD4" w:rsidRDefault="00CE3F3C" w:rsidP="008009C9">
            <w:pPr>
              <w:jc w:val="center"/>
              <w:rPr>
                <w:color w:val="000000" w:themeColor="text1"/>
                <w:sz w:val="24"/>
                <w:szCs w:val="24"/>
              </w:rPr>
            </w:pPr>
            <w:r w:rsidRPr="00DB1FD4">
              <w:rPr>
                <w:color w:val="000000" w:themeColor="text1"/>
                <w:sz w:val="24"/>
                <w:szCs w:val="24"/>
              </w:rPr>
              <w:t>£0</w:t>
            </w:r>
          </w:p>
        </w:tc>
        <w:tc>
          <w:tcPr>
            <w:tcW w:w="1418" w:type="dxa"/>
            <w:shd w:val="clear" w:color="auto" w:fill="auto"/>
            <w:vAlign w:val="center"/>
          </w:tcPr>
          <w:p w:rsidR="008009C9" w:rsidRPr="00DB1FD4" w:rsidRDefault="00CE3F3C" w:rsidP="008009C9">
            <w:pPr>
              <w:jc w:val="center"/>
              <w:rPr>
                <w:color w:val="000000" w:themeColor="text1"/>
                <w:sz w:val="24"/>
                <w:szCs w:val="24"/>
              </w:rPr>
            </w:pPr>
            <w:r w:rsidRPr="00DB1FD4">
              <w:rPr>
                <w:color w:val="000000" w:themeColor="text1"/>
                <w:sz w:val="24"/>
                <w:szCs w:val="24"/>
              </w:rPr>
              <w:t>£5,000</w:t>
            </w:r>
          </w:p>
        </w:tc>
        <w:tc>
          <w:tcPr>
            <w:tcW w:w="1276" w:type="dxa"/>
            <w:shd w:val="clear" w:color="auto" w:fill="auto"/>
            <w:vAlign w:val="center"/>
          </w:tcPr>
          <w:p w:rsidR="008009C9" w:rsidRPr="00DB1FD4" w:rsidRDefault="00CE3F3C" w:rsidP="008009C9">
            <w:pPr>
              <w:jc w:val="center"/>
              <w:rPr>
                <w:color w:val="000000" w:themeColor="text1"/>
                <w:sz w:val="24"/>
                <w:szCs w:val="24"/>
              </w:rPr>
            </w:pPr>
            <w:r w:rsidRPr="00DB1FD4">
              <w:rPr>
                <w:color w:val="000000" w:themeColor="text1"/>
                <w:sz w:val="24"/>
                <w:szCs w:val="24"/>
              </w:rPr>
              <w:t>£0</w:t>
            </w:r>
          </w:p>
        </w:tc>
        <w:tc>
          <w:tcPr>
            <w:tcW w:w="1559" w:type="dxa"/>
            <w:shd w:val="clear" w:color="auto" w:fill="auto"/>
            <w:vAlign w:val="center"/>
          </w:tcPr>
          <w:p w:rsidR="008009C9" w:rsidRPr="00DB1FD4" w:rsidRDefault="00CE3F3C" w:rsidP="008009C9">
            <w:pPr>
              <w:jc w:val="center"/>
              <w:rPr>
                <w:color w:val="000000" w:themeColor="text1"/>
                <w:sz w:val="24"/>
                <w:szCs w:val="24"/>
              </w:rPr>
            </w:pPr>
            <w:r w:rsidRPr="00DB1FD4">
              <w:rPr>
                <w:color w:val="000000" w:themeColor="text1"/>
                <w:sz w:val="24"/>
                <w:szCs w:val="24"/>
              </w:rPr>
              <w:t>£5,000</w:t>
            </w:r>
          </w:p>
        </w:tc>
      </w:tr>
      <w:tr w:rsidR="00E93506" w:rsidTr="0081596F">
        <w:trPr>
          <w:trHeight w:val="412"/>
        </w:trPr>
        <w:tc>
          <w:tcPr>
            <w:tcW w:w="567" w:type="dxa"/>
            <w:shd w:val="clear" w:color="auto" w:fill="auto"/>
          </w:tcPr>
          <w:p w:rsidR="002349EE" w:rsidRPr="00DB1FD4" w:rsidRDefault="001B655E" w:rsidP="003470AF">
            <w:pPr>
              <w:rPr>
                <w:color w:val="000000" w:themeColor="text1"/>
                <w:sz w:val="24"/>
                <w:szCs w:val="24"/>
              </w:rPr>
            </w:pPr>
          </w:p>
        </w:tc>
        <w:tc>
          <w:tcPr>
            <w:tcW w:w="1701" w:type="dxa"/>
            <w:shd w:val="clear" w:color="auto" w:fill="auto"/>
          </w:tcPr>
          <w:p w:rsidR="002349EE" w:rsidRPr="00DB1FD4" w:rsidRDefault="001B655E" w:rsidP="003470AF">
            <w:pPr>
              <w:rPr>
                <w:rFonts w:cs="Arial"/>
                <w:color w:val="000000" w:themeColor="text1"/>
                <w:sz w:val="24"/>
                <w:szCs w:val="24"/>
              </w:rPr>
            </w:pPr>
          </w:p>
        </w:tc>
        <w:tc>
          <w:tcPr>
            <w:tcW w:w="2127" w:type="dxa"/>
            <w:shd w:val="clear" w:color="auto" w:fill="auto"/>
          </w:tcPr>
          <w:p w:rsidR="002349EE" w:rsidRPr="00DB1FD4" w:rsidRDefault="001B655E" w:rsidP="003470AF">
            <w:pPr>
              <w:rPr>
                <w:color w:val="000000" w:themeColor="text1"/>
                <w:sz w:val="24"/>
                <w:szCs w:val="24"/>
              </w:rPr>
            </w:pPr>
          </w:p>
        </w:tc>
        <w:tc>
          <w:tcPr>
            <w:tcW w:w="12190" w:type="dxa"/>
            <w:shd w:val="clear" w:color="auto" w:fill="auto"/>
            <w:vAlign w:val="center"/>
          </w:tcPr>
          <w:p w:rsidR="002349EE" w:rsidRPr="00DB1FD4" w:rsidRDefault="00CE3F3C" w:rsidP="00D30509">
            <w:pPr>
              <w:jc w:val="right"/>
              <w:rPr>
                <w:b/>
                <w:color w:val="000000" w:themeColor="text1"/>
                <w:sz w:val="24"/>
                <w:szCs w:val="24"/>
              </w:rPr>
            </w:pPr>
            <w:r w:rsidRPr="00DB1FD4">
              <w:rPr>
                <w:b/>
                <w:color w:val="000000" w:themeColor="text1"/>
                <w:sz w:val="24"/>
                <w:szCs w:val="24"/>
              </w:rPr>
              <w:t>Revised 2017/18 New Start Drainage</w:t>
            </w:r>
          </w:p>
        </w:tc>
        <w:tc>
          <w:tcPr>
            <w:tcW w:w="1559" w:type="dxa"/>
            <w:shd w:val="clear" w:color="auto" w:fill="auto"/>
            <w:vAlign w:val="center"/>
          </w:tcPr>
          <w:p w:rsidR="002349EE" w:rsidRPr="00DB1FD4" w:rsidRDefault="00CE3F3C" w:rsidP="003470AF">
            <w:pPr>
              <w:jc w:val="center"/>
              <w:rPr>
                <w:b/>
                <w:color w:val="000000" w:themeColor="text1"/>
                <w:sz w:val="24"/>
                <w:szCs w:val="24"/>
              </w:rPr>
            </w:pPr>
            <w:r w:rsidRPr="00DB1FD4">
              <w:rPr>
                <w:b/>
                <w:color w:val="000000" w:themeColor="text1"/>
                <w:sz w:val="24"/>
                <w:szCs w:val="24"/>
              </w:rPr>
              <w:t>£40,000</w:t>
            </w:r>
          </w:p>
        </w:tc>
        <w:tc>
          <w:tcPr>
            <w:tcW w:w="1418" w:type="dxa"/>
            <w:shd w:val="clear" w:color="auto" w:fill="auto"/>
            <w:vAlign w:val="center"/>
          </w:tcPr>
          <w:p w:rsidR="002349EE" w:rsidRPr="00DB1FD4" w:rsidRDefault="00CE3F3C" w:rsidP="003470AF">
            <w:pPr>
              <w:jc w:val="center"/>
              <w:rPr>
                <w:b/>
                <w:color w:val="000000" w:themeColor="text1"/>
                <w:sz w:val="24"/>
                <w:szCs w:val="24"/>
              </w:rPr>
            </w:pPr>
            <w:r w:rsidRPr="00DB1FD4">
              <w:rPr>
                <w:b/>
                <w:color w:val="000000" w:themeColor="text1"/>
                <w:sz w:val="24"/>
                <w:szCs w:val="24"/>
              </w:rPr>
              <w:t>£71,000</w:t>
            </w:r>
          </w:p>
        </w:tc>
        <w:tc>
          <w:tcPr>
            <w:tcW w:w="1276" w:type="dxa"/>
            <w:shd w:val="clear" w:color="auto" w:fill="auto"/>
            <w:vAlign w:val="center"/>
          </w:tcPr>
          <w:p w:rsidR="002349EE" w:rsidRPr="00DB1FD4" w:rsidRDefault="00CE3F3C" w:rsidP="003470AF">
            <w:pPr>
              <w:jc w:val="center"/>
              <w:rPr>
                <w:b/>
                <w:color w:val="000000" w:themeColor="text1"/>
                <w:sz w:val="24"/>
                <w:szCs w:val="24"/>
              </w:rPr>
            </w:pPr>
            <w:r w:rsidRPr="00DB1FD4">
              <w:rPr>
                <w:b/>
                <w:color w:val="000000" w:themeColor="text1"/>
                <w:sz w:val="24"/>
                <w:szCs w:val="24"/>
              </w:rPr>
              <w:t>£40,000</w:t>
            </w:r>
          </w:p>
        </w:tc>
        <w:tc>
          <w:tcPr>
            <w:tcW w:w="1559" w:type="dxa"/>
            <w:shd w:val="clear" w:color="auto" w:fill="auto"/>
            <w:vAlign w:val="center"/>
          </w:tcPr>
          <w:p w:rsidR="002349EE" w:rsidRPr="00DB1FD4" w:rsidRDefault="00CE3F3C" w:rsidP="003470AF">
            <w:pPr>
              <w:jc w:val="center"/>
              <w:rPr>
                <w:b/>
                <w:color w:val="000000" w:themeColor="text1"/>
                <w:sz w:val="24"/>
                <w:szCs w:val="24"/>
              </w:rPr>
            </w:pPr>
            <w:r w:rsidRPr="00DB1FD4">
              <w:rPr>
                <w:b/>
                <w:color w:val="000000" w:themeColor="text1"/>
                <w:sz w:val="24"/>
                <w:szCs w:val="24"/>
              </w:rPr>
              <w:t>£71,000</w:t>
            </w:r>
          </w:p>
        </w:tc>
      </w:tr>
      <w:tr w:rsidR="00E93506" w:rsidTr="0081596F">
        <w:trPr>
          <w:trHeight w:val="412"/>
        </w:trPr>
        <w:tc>
          <w:tcPr>
            <w:tcW w:w="567" w:type="dxa"/>
            <w:shd w:val="clear" w:color="auto" w:fill="auto"/>
          </w:tcPr>
          <w:p w:rsidR="00192CA8" w:rsidRPr="00DB1FD4" w:rsidRDefault="001B655E" w:rsidP="003470AF">
            <w:pPr>
              <w:rPr>
                <w:color w:val="000000" w:themeColor="text1"/>
                <w:sz w:val="24"/>
                <w:szCs w:val="24"/>
              </w:rPr>
            </w:pPr>
          </w:p>
        </w:tc>
        <w:tc>
          <w:tcPr>
            <w:tcW w:w="1701" w:type="dxa"/>
            <w:shd w:val="clear" w:color="auto" w:fill="auto"/>
          </w:tcPr>
          <w:p w:rsidR="00192CA8" w:rsidRPr="00DB1FD4" w:rsidRDefault="001B655E" w:rsidP="003470AF">
            <w:pPr>
              <w:rPr>
                <w:rFonts w:cs="Arial"/>
                <w:color w:val="000000" w:themeColor="text1"/>
                <w:sz w:val="24"/>
                <w:szCs w:val="24"/>
              </w:rPr>
            </w:pPr>
          </w:p>
        </w:tc>
        <w:tc>
          <w:tcPr>
            <w:tcW w:w="2127" w:type="dxa"/>
            <w:shd w:val="clear" w:color="auto" w:fill="auto"/>
          </w:tcPr>
          <w:p w:rsidR="00192CA8" w:rsidRPr="00DB1FD4" w:rsidRDefault="001B655E" w:rsidP="003470AF">
            <w:pPr>
              <w:rPr>
                <w:color w:val="000000" w:themeColor="text1"/>
                <w:sz w:val="24"/>
                <w:szCs w:val="24"/>
              </w:rPr>
            </w:pPr>
          </w:p>
        </w:tc>
        <w:tc>
          <w:tcPr>
            <w:tcW w:w="12190" w:type="dxa"/>
            <w:shd w:val="clear" w:color="auto" w:fill="auto"/>
            <w:vAlign w:val="center"/>
          </w:tcPr>
          <w:p w:rsidR="00192CA8" w:rsidRPr="00DB1FD4" w:rsidRDefault="00CE3F3C" w:rsidP="00E641A0">
            <w:pPr>
              <w:rPr>
                <w:b/>
                <w:color w:val="FF0000"/>
                <w:sz w:val="24"/>
                <w:szCs w:val="24"/>
              </w:rPr>
            </w:pPr>
            <w:r w:rsidRPr="00DB1FD4">
              <w:rPr>
                <w:b/>
                <w:sz w:val="24"/>
                <w:szCs w:val="24"/>
              </w:rPr>
              <w:t xml:space="preserve">2016/17 </w:t>
            </w:r>
            <w:r w:rsidRPr="00DB1FD4">
              <w:rPr>
                <w:b/>
                <w:color w:val="000000" w:themeColor="text1"/>
                <w:sz w:val="24"/>
                <w:szCs w:val="24"/>
              </w:rPr>
              <w:t xml:space="preserve">New Start </w:t>
            </w:r>
            <w:r w:rsidRPr="00DB1FD4">
              <w:rPr>
                <w:b/>
                <w:sz w:val="24"/>
                <w:szCs w:val="24"/>
              </w:rPr>
              <w:t xml:space="preserve">Ribble Valley Growth Corridor </w:t>
            </w:r>
          </w:p>
        </w:tc>
        <w:tc>
          <w:tcPr>
            <w:tcW w:w="1559" w:type="dxa"/>
            <w:shd w:val="clear" w:color="auto" w:fill="auto"/>
            <w:vAlign w:val="center"/>
          </w:tcPr>
          <w:p w:rsidR="00192CA8" w:rsidRPr="00DB1FD4" w:rsidRDefault="001B655E" w:rsidP="003470AF">
            <w:pPr>
              <w:jc w:val="center"/>
              <w:rPr>
                <w:b/>
                <w:color w:val="000000" w:themeColor="text1"/>
                <w:sz w:val="24"/>
                <w:szCs w:val="24"/>
              </w:rPr>
            </w:pPr>
          </w:p>
        </w:tc>
        <w:tc>
          <w:tcPr>
            <w:tcW w:w="1418" w:type="dxa"/>
            <w:shd w:val="clear" w:color="auto" w:fill="auto"/>
            <w:vAlign w:val="center"/>
          </w:tcPr>
          <w:p w:rsidR="00192CA8" w:rsidRPr="00DB1FD4" w:rsidRDefault="001B655E" w:rsidP="003470AF">
            <w:pPr>
              <w:jc w:val="center"/>
              <w:rPr>
                <w:b/>
                <w:color w:val="000000" w:themeColor="text1"/>
                <w:sz w:val="24"/>
                <w:szCs w:val="24"/>
              </w:rPr>
            </w:pPr>
          </w:p>
        </w:tc>
        <w:tc>
          <w:tcPr>
            <w:tcW w:w="1276" w:type="dxa"/>
            <w:shd w:val="clear" w:color="auto" w:fill="auto"/>
            <w:vAlign w:val="center"/>
          </w:tcPr>
          <w:p w:rsidR="00192CA8" w:rsidRPr="00DB1FD4" w:rsidRDefault="001B655E" w:rsidP="003470AF">
            <w:pPr>
              <w:jc w:val="center"/>
              <w:rPr>
                <w:b/>
                <w:color w:val="000000" w:themeColor="text1"/>
                <w:sz w:val="24"/>
                <w:szCs w:val="24"/>
              </w:rPr>
            </w:pPr>
          </w:p>
        </w:tc>
        <w:tc>
          <w:tcPr>
            <w:tcW w:w="1559" w:type="dxa"/>
            <w:shd w:val="clear" w:color="auto" w:fill="auto"/>
            <w:vAlign w:val="center"/>
          </w:tcPr>
          <w:p w:rsidR="00192CA8" w:rsidRPr="00DB1FD4" w:rsidRDefault="001B655E" w:rsidP="003470AF">
            <w:pPr>
              <w:jc w:val="center"/>
              <w:rPr>
                <w:b/>
                <w:color w:val="000000" w:themeColor="text1"/>
                <w:sz w:val="24"/>
                <w:szCs w:val="24"/>
              </w:rPr>
            </w:pPr>
          </w:p>
        </w:tc>
      </w:tr>
      <w:tr w:rsidR="00E93506" w:rsidTr="0081596F">
        <w:trPr>
          <w:trHeight w:val="412"/>
        </w:trPr>
        <w:tc>
          <w:tcPr>
            <w:tcW w:w="567" w:type="dxa"/>
            <w:shd w:val="clear" w:color="auto" w:fill="auto"/>
          </w:tcPr>
          <w:p w:rsidR="0024599B" w:rsidRPr="00DB1FD4" w:rsidRDefault="00CE3F3C" w:rsidP="00E504EB">
            <w:pPr>
              <w:rPr>
                <w:color w:val="000000" w:themeColor="text1"/>
                <w:sz w:val="24"/>
                <w:szCs w:val="24"/>
              </w:rPr>
            </w:pPr>
            <w:r w:rsidRPr="00DB1FD4">
              <w:rPr>
                <w:color w:val="000000" w:themeColor="text1"/>
                <w:sz w:val="24"/>
                <w:szCs w:val="24"/>
              </w:rPr>
              <w:t xml:space="preserve">18. </w:t>
            </w:r>
          </w:p>
        </w:tc>
        <w:tc>
          <w:tcPr>
            <w:tcW w:w="1701" w:type="dxa"/>
            <w:shd w:val="clear" w:color="auto" w:fill="auto"/>
          </w:tcPr>
          <w:p w:rsidR="0024599B" w:rsidRPr="00DB1FD4" w:rsidRDefault="00CE3F3C" w:rsidP="00C03507">
            <w:pPr>
              <w:rPr>
                <w:rFonts w:cs="Arial"/>
                <w:color w:val="000000" w:themeColor="text1"/>
                <w:sz w:val="24"/>
                <w:szCs w:val="24"/>
              </w:rPr>
            </w:pPr>
            <w:r w:rsidRPr="00DB1FD4">
              <w:rPr>
                <w:color w:val="000000"/>
                <w:sz w:val="24"/>
                <w:szCs w:val="24"/>
              </w:rPr>
              <w:t>A678/A6068 Junction Upgrade</w:t>
            </w:r>
          </w:p>
        </w:tc>
        <w:tc>
          <w:tcPr>
            <w:tcW w:w="2127" w:type="dxa"/>
            <w:shd w:val="clear" w:color="auto" w:fill="auto"/>
          </w:tcPr>
          <w:p w:rsidR="0024599B" w:rsidRPr="00DB1FD4" w:rsidRDefault="00CE3F3C" w:rsidP="003470AF">
            <w:pPr>
              <w:rPr>
                <w:color w:val="000000" w:themeColor="text1"/>
                <w:sz w:val="24"/>
                <w:szCs w:val="24"/>
              </w:rPr>
            </w:pPr>
            <w:proofErr w:type="spellStart"/>
            <w:r w:rsidRPr="00DB1FD4">
              <w:rPr>
                <w:color w:val="000000" w:themeColor="text1"/>
                <w:sz w:val="24"/>
                <w:szCs w:val="24"/>
              </w:rPr>
              <w:t>Padiham</w:t>
            </w:r>
            <w:proofErr w:type="spellEnd"/>
            <w:r w:rsidRPr="00DB1FD4">
              <w:rPr>
                <w:color w:val="000000" w:themeColor="text1"/>
                <w:sz w:val="24"/>
                <w:szCs w:val="24"/>
              </w:rPr>
              <w:t xml:space="preserve"> and Burnley West, Burnley</w:t>
            </w:r>
          </w:p>
        </w:tc>
        <w:tc>
          <w:tcPr>
            <w:tcW w:w="12190" w:type="dxa"/>
            <w:shd w:val="clear" w:color="auto" w:fill="auto"/>
            <w:vAlign w:val="center"/>
          </w:tcPr>
          <w:p w:rsidR="00B93B65" w:rsidRPr="00DB1FD4" w:rsidRDefault="00CE3F3C" w:rsidP="00691A72">
            <w:pPr>
              <w:jc w:val="both"/>
              <w:rPr>
                <w:sz w:val="24"/>
                <w:szCs w:val="24"/>
              </w:rPr>
            </w:pPr>
            <w:r w:rsidRPr="00DB1FD4">
              <w:rPr>
                <w:sz w:val="24"/>
                <w:szCs w:val="24"/>
              </w:rPr>
              <w:t xml:space="preserve">Burnley Borough Council is leading on the development of a full business case to the Lancashire Enterprise Partnership (LEP) for Growth Deal 3 funding </w:t>
            </w:r>
            <w:r w:rsidRPr="00DB1FD4">
              <w:rPr>
                <w:color w:val="000000"/>
                <w:sz w:val="24"/>
                <w:szCs w:val="24"/>
              </w:rPr>
              <w:t xml:space="preserve">to upgrade the A678/A6068 junction. This stretch of the A6068 is identified in the East Lancashire Highways Masterplan as being severely congested. The cost of developing a design to inform the development of a business case is £28,237. As the junction improvement has wider strategic benefits to the highway network it is proposed that the county council fund the cost of the design works from the £1 million approved as part of the 2016/17 Ribble Valley Growth Corridor programme. These costs can be claimed </w:t>
            </w:r>
            <w:r w:rsidRPr="00DB1FD4">
              <w:rPr>
                <w:color w:val="000000" w:themeColor="text1"/>
                <w:sz w:val="24"/>
                <w:szCs w:val="24"/>
              </w:rPr>
              <w:t xml:space="preserve">back if the project receives LEP approval and on completion of a formal Growth Deal contract. However, these costs would be at risk should the </w:t>
            </w:r>
            <w:r w:rsidRPr="00DB1FD4">
              <w:rPr>
                <w:sz w:val="24"/>
                <w:szCs w:val="24"/>
              </w:rPr>
              <w:t>project not be approved by the LEP Board.</w:t>
            </w:r>
          </w:p>
          <w:p w:rsidR="00B93B65" w:rsidRPr="00DB1FD4" w:rsidRDefault="001B655E" w:rsidP="00B93B65">
            <w:pPr>
              <w:rPr>
                <w:sz w:val="24"/>
                <w:szCs w:val="24"/>
              </w:rPr>
            </w:pPr>
          </w:p>
        </w:tc>
        <w:tc>
          <w:tcPr>
            <w:tcW w:w="1559" w:type="dxa"/>
            <w:shd w:val="clear" w:color="auto" w:fill="auto"/>
            <w:vAlign w:val="center"/>
          </w:tcPr>
          <w:p w:rsidR="0024599B" w:rsidRPr="00DB1FD4" w:rsidRDefault="00CE3F3C" w:rsidP="003470AF">
            <w:pPr>
              <w:jc w:val="center"/>
              <w:rPr>
                <w:color w:val="000000" w:themeColor="text1"/>
                <w:sz w:val="24"/>
                <w:szCs w:val="24"/>
              </w:rPr>
            </w:pPr>
            <w:r w:rsidRPr="00DB1FD4">
              <w:rPr>
                <w:color w:val="000000" w:themeColor="text1"/>
                <w:sz w:val="24"/>
                <w:szCs w:val="24"/>
              </w:rPr>
              <w:t>£0</w:t>
            </w:r>
          </w:p>
        </w:tc>
        <w:tc>
          <w:tcPr>
            <w:tcW w:w="1418" w:type="dxa"/>
            <w:shd w:val="clear" w:color="auto" w:fill="auto"/>
            <w:vAlign w:val="center"/>
          </w:tcPr>
          <w:p w:rsidR="0024599B" w:rsidRPr="00DB1FD4" w:rsidRDefault="00CE3F3C" w:rsidP="003470AF">
            <w:pPr>
              <w:jc w:val="center"/>
              <w:rPr>
                <w:color w:val="000000" w:themeColor="text1"/>
                <w:sz w:val="24"/>
                <w:szCs w:val="24"/>
              </w:rPr>
            </w:pPr>
            <w:r w:rsidRPr="00DB1FD4">
              <w:rPr>
                <w:color w:val="000000" w:themeColor="text1"/>
                <w:sz w:val="24"/>
                <w:szCs w:val="24"/>
              </w:rPr>
              <w:t>£28,237</w:t>
            </w:r>
          </w:p>
        </w:tc>
        <w:tc>
          <w:tcPr>
            <w:tcW w:w="1276" w:type="dxa"/>
            <w:shd w:val="clear" w:color="auto" w:fill="auto"/>
            <w:vAlign w:val="center"/>
          </w:tcPr>
          <w:p w:rsidR="0024599B" w:rsidRPr="00DB1FD4" w:rsidRDefault="00CE3F3C" w:rsidP="003470AF">
            <w:pPr>
              <w:jc w:val="center"/>
              <w:rPr>
                <w:color w:val="000000" w:themeColor="text1"/>
                <w:sz w:val="24"/>
                <w:szCs w:val="24"/>
              </w:rPr>
            </w:pPr>
            <w:r w:rsidRPr="00DB1FD4">
              <w:rPr>
                <w:color w:val="000000" w:themeColor="text1"/>
                <w:sz w:val="24"/>
                <w:szCs w:val="24"/>
              </w:rPr>
              <w:t>£0</w:t>
            </w:r>
          </w:p>
        </w:tc>
        <w:tc>
          <w:tcPr>
            <w:tcW w:w="1559" w:type="dxa"/>
            <w:shd w:val="clear" w:color="auto" w:fill="auto"/>
            <w:vAlign w:val="center"/>
          </w:tcPr>
          <w:p w:rsidR="0024599B" w:rsidRPr="00DB1FD4" w:rsidRDefault="00CE3F3C" w:rsidP="003470AF">
            <w:pPr>
              <w:jc w:val="center"/>
              <w:rPr>
                <w:color w:val="000000" w:themeColor="text1"/>
                <w:sz w:val="24"/>
                <w:szCs w:val="24"/>
              </w:rPr>
            </w:pPr>
            <w:r w:rsidRPr="00DB1FD4">
              <w:rPr>
                <w:color w:val="000000" w:themeColor="text1"/>
                <w:sz w:val="24"/>
                <w:szCs w:val="24"/>
              </w:rPr>
              <w:t>£28,237</w:t>
            </w:r>
          </w:p>
        </w:tc>
      </w:tr>
      <w:tr w:rsidR="00E93506" w:rsidTr="0081596F">
        <w:trPr>
          <w:trHeight w:val="412"/>
        </w:trPr>
        <w:tc>
          <w:tcPr>
            <w:tcW w:w="567" w:type="dxa"/>
            <w:shd w:val="clear" w:color="auto" w:fill="auto"/>
          </w:tcPr>
          <w:p w:rsidR="00691A72" w:rsidRPr="00DB1FD4" w:rsidRDefault="001B655E" w:rsidP="00691A72">
            <w:pPr>
              <w:rPr>
                <w:color w:val="000000" w:themeColor="text1"/>
                <w:sz w:val="24"/>
                <w:szCs w:val="24"/>
              </w:rPr>
            </w:pPr>
          </w:p>
        </w:tc>
        <w:tc>
          <w:tcPr>
            <w:tcW w:w="1701" w:type="dxa"/>
            <w:shd w:val="clear" w:color="auto" w:fill="auto"/>
          </w:tcPr>
          <w:p w:rsidR="00691A72" w:rsidRPr="00DB1FD4" w:rsidRDefault="001B655E" w:rsidP="00691A72">
            <w:pPr>
              <w:rPr>
                <w:rFonts w:cs="Arial"/>
                <w:color w:val="000000" w:themeColor="text1"/>
                <w:sz w:val="24"/>
                <w:szCs w:val="24"/>
              </w:rPr>
            </w:pPr>
          </w:p>
        </w:tc>
        <w:tc>
          <w:tcPr>
            <w:tcW w:w="2127" w:type="dxa"/>
            <w:shd w:val="clear" w:color="auto" w:fill="auto"/>
          </w:tcPr>
          <w:p w:rsidR="00691A72" w:rsidRPr="00DB1FD4" w:rsidRDefault="001B655E" w:rsidP="00691A72">
            <w:pPr>
              <w:rPr>
                <w:color w:val="000000" w:themeColor="text1"/>
                <w:sz w:val="24"/>
                <w:szCs w:val="24"/>
              </w:rPr>
            </w:pPr>
          </w:p>
        </w:tc>
        <w:tc>
          <w:tcPr>
            <w:tcW w:w="12190" w:type="dxa"/>
            <w:shd w:val="clear" w:color="auto" w:fill="auto"/>
            <w:vAlign w:val="center"/>
          </w:tcPr>
          <w:p w:rsidR="00691A72" w:rsidRPr="00DB1FD4" w:rsidRDefault="00CE3F3C" w:rsidP="00E641A0">
            <w:pPr>
              <w:jc w:val="right"/>
              <w:rPr>
                <w:b/>
                <w:color w:val="FF0000"/>
                <w:sz w:val="24"/>
                <w:szCs w:val="24"/>
              </w:rPr>
            </w:pPr>
            <w:r w:rsidRPr="00DB1FD4">
              <w:rPr>
                <w:b/>
                <w:sz w:val="24"/>
                <w:szCs w:val="24"/>
              </w:rPr>
              <w:t xml:space="preserve">Revised 2016/17 </w:t>
            </w:r>
            <w:r w:rsidRPr="00DB1FD4">
              <w:rPr>
                <w:b/>
                <w:color w:val="000000" w:themeColor="text1"/>
                <w:sz w:val="24"/>
                <w:szCs w:val="24"/>
              </w:rPr>
              <w:t xml:space="preserve">New Start </w:t>
            </w:r>
            <w:r w:rsidRPr="00DB1FD4">
              <w:rPr>
                <w:b/>
                <w:sz w:val="24"/>
                <w:szCs w:val="24"/>
              </w:rPr>
              <w:t>Ribble Valley Growth Corridor</w:t>
            </w:r>
          </w:p>
        </w:tc>
        <w:tc>
          <w:tcPr>
            <w:tcW w:w="1559" w:type="dxa"/>
            <w:shd w:val="clear" w:color="auto" w:fill="auto"/>
            <w:vAlign w:val="center"/>
          </w:tcPr>
          <w:p w:rsidR="00691A72" w:rsidRPr="00DB1FD4" w:rsidRDefault="00CE3F3C" w:rsidP="00691A72">
            <w:pPr>
              <w:jc w:val="center"/>
              <w:rPr>
                <w:b/>
                <w:color w:val="000000" w:themeColor="text1"/>
                <w:sz w:val="24"/>
                <w:szCs w:val="24"/>
              </w:rPr>
            </w:pPr>
            <w:r w:rsidRPr="00DB1FD4">
              <w:rPr>
                <w:b/>
                <w:color w:val="000000" w:themeColor="text1"/>
                <w:sz w:val="24"/>
                <w:szCs w:val="24"/>
              </w:rPr>
              <w:t>£0</w:t>
            </w:r>
          </w:p>
        </w:tc>
        <w:tc>
          <w:tcPr>
            <w:tcW w:w="1418" w:type="dxa"/>
            <w:shd w:val="clear" w:color="auto" w:fill="auto"/>
            <w:vAlign w:val="center"/>
          </w:tcPr>
          <w:p w:rsidR="00691A72" w:rsidRPr="00DB1FD4" w:rsidRDefault="00CE3F3C" w:rsidP="00691A72">
            <w:pPr>
              <w:jc w:val="center"/>
              <w:rPr>
                <w:b/>
                <w:color w:val="000000" w:themeColor="text1"/>
                <w:sz w:val="24"/>
                <w:szCs w:val="24"/>
              </w:rPr>
            </w:pPr>
            <w:r w:rsidRPr="00DB1FD4">
              <w:rPr>
                <w:b/>
                <w:color w:val="000000" w:themeColor="text1"/>
                <w:sz w:val="24"/>
                <w:szCs w:val="24"/>
              </w:rPr>
              <w:t>£28,237</w:t>
            </w:r>
          </w:p>
        </w:tc>
        <w:tc>
          <w:tcPr>
            <w:tcW w:w="1276" w:type="dxa"/>
            <w:shd w:val="clear" w:color="auto" w:fill="auto"/>
            <w:vAlign w:val="center"/>
          </w:tcPr>
          <w:p w:rsidR="00691A72" w:rsidRPr="00DB1FD4" w:rsidRDefault="00CE3F3C" w:rsidP="00691A72">
            <w:pPr>
              <w:jc w:val="center"/>
              <w:rPr>
                <w:b/>
                <w:color w:val="000000" w:themeColor="text1"/>
                <w:sz w:val="24"/>
                <w:szCs w:val="24"/>
              </w:rPr>
            </w:pPr>
            <w:r w:rsidRPr="00DB1FD4">
              <w:rPr>
                <w:b/>
                <w:color w:val="000000" w:themeColor="text1"/>
                <w:sz w:val="24"/>
                <w:szCs w:val="24"/>
              </w:rPr>
              <w:t>£0</w:t>
            </w:r>
          </w:p>
        </w:tc>
        <w:tc>
          <w:tcPr>
            <w:tcW w:w="1559" w:type="dxa"/>
            <w:shd w:val="clear" w:color="auto" w:fill="auto"/>
            <w:vAlign w:val="center"/>
          </w:tcPr>
          <w:p w:rsidR="00691A72" w:rsidRPr="00DB1FD4" w:rsidRDefault="00CE3F3C" w:rsidP="00691A72">
            <w:pPr>
              <w:jc w:val="center"/>
              <w:rPr>
                <w:b/>
                <w:color w:val="000000" w:themeColor="text1"/>
                <w:sz w:val="24"/>
                <w:szCs w:val="24"/>
              </w:rPr>
            </w:pPr>
            <w:r w:rsidRPr="00DB1FD4">
              <w:rPr>
                <w:b/>
                <w:color w:val="000000" w:themeColor="text1"/>
                <w:sz w:val="24"/>
                <w:szCs w:val="24"/>
              </w:rPr>
              <w:t>£28,237</w:t>
            </w:r>
          </w:p>
        </w:tc>
      </w:tr>
    </w:tbl>
    <w:p w:rsidR="00924629" w:rsidRPr="00DB1FD4" w:rsidRDefault="001B655E">
      <w:pPr>
        <w:rPr>
          <w:b/>
          <w:color w:val="7030A0"/>
          <w:sz w:val="24"/>
          <w:szCs w:val="24"/>
        </w:rPr>
      </w:pPr>
    </w:p>
    <w:sectPr w:rsidR="00924629" w:rsidRPr="00DB1FD4" w:rsidSect="0045097D">
      <w:footerReference w:type="default" r:id="rId8"/>
      <w:pgSz w:w="23814" w:h="16839" w:orient="landscape" w:code="8"/>
      <w:pgMar w:top="794" w:right="1021" w:bottom="79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8F" w:rsidRDefault="00CE3F3C">
      <w:pPr>
        <w:spacing w:after="0" w:line="240" w:lineRule="auto"/>
      </w:pPr>
      <w:r>
        <w:separator/>
      </w:r>
    </w:p>
  </w:endnote>
  <w:endnote w:type="continuationSeparator" w:id="0">
    <w:p w:rsidR="00515B8F" w:rsidRDefault="00CE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rsidR="00B93B65" w:rsidRDefault="00CE3F3C">
        <w:pPr>
          <w:pStyle w:val="Footer"/>
        </w:pPr>
        <w:r>
          <w:fldChar w:fldCharType="begin"/>
        </w:r>
        <w:r>
          <w:instrText xml:space="preserve"> PAGE   \* MERGEFORMAT </w:instrText>
        </w:r>
        <w:r>
          <w:fldChar w:fldCharType="separate"/>
        </w:r>
        <w:r w:rsidR="001B655E">
          <w:rPr>
            <w:noProof/>
          </w:rPr>
          <w:t>5</w:t>
        </w:r>
        <w:r>
          <w:rPr>
            <w:noProof/>
          </w:rPr>
          <w:fldChar w:fldCharType="end"/>
        </w:r>
      </w:p>
    </w:sdtContent>
  </w:sdt>
  <w:p w:rsidR="00B93B65" w:rsidRDefault="001B6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8F" w:rsidRDefault="00CE3F3C">
      <w:pPr>
        <w:spacing w:after="0" w:line="240" w:lineRule="auto"/>
      </w:pPr>
      <w:r>
        <w:separator/>
      </w:r>
    </w:p>
  </w:footnote>
  <w:footnote w:type="continuationSeparator" w:id="0">
    <w:p w:rsidR="00515B8F" w:rsidRDefault="00CE3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A0B"/>
    <w:multiLevelType w:val="hybridMultilevel"/>
    <w:tmpl w:val="E08E2650"/>
    <w:lvl w:ilvl="0" w:tplc="5C10571A">
      <w:start w:val="1"/>
      <w:numFmt w:val="bullet"/>
      <w:lvlText w:val=""/>
      <w:lvlJc w:val="left"/>
      <w:pPr>
        <w:ind w:left="720" w:hanging="360"/>
      </w:pPr>
      <w:rPr>
        <w:rFonts w:ascii="Symbol" w:hAnsi="Symbol" w:hint="default"/>
      </w:rPr>
    </w:lvl>
    <w:lvl w:ilvl="1" w:tplc="EBA26A44">
      <w:start w:val="1"/>
      <w:numFmt w:val="bullet"/>
      <w:lvlText w:val="o"/>
      <w:lvlJc w:val="left"/>
      <w:pPr>
        <w:ind w:left="1440" w:hanging="360"/>
      </w:pPr>
      <w:rPr>
        <w:rFonts w:ascii="Courier New" w:hAnsi="Courier New" w:cs="Courier New" w:hint="default"/>
      </w:rPr>
    </w:lvl>
    <w:lvl w:ilvl="2" w:tplc="10F28B8A">
      <w:start w:val="1"/>
      <w:numFmt w:val="bullet"/>
      <w:lvlText w:val=""/>
      <w:lvlJc w:val="left"/>
      <w:pPr>
        <w:ind w:left="2160" w:hanging="360"/>
      </w:pPr>
      <w:rPr>
        <w:rFonts w:ascii="Wingdings" w:hAnsi="Wingdings" w:hint="default"/>
      </w:rPr>
    </w:lvl>
    <w:lvl w:ilvl="3" w:tplc="AE0482D0">
      <w:start w:val="1"/>
      <w:numFmt w:val="bullet"/>
      <w:lvlText w:val=""/>
      <w:lvlJc w:val="left"/>
      <w:pPr>
        <w:ind w:left="2880" w:hanging="360"/>
      </w:pPr>
      <w:rPr>
        <w:rFonts w:ascii="Symbol" w:hAnsi="Symbol" w:hint="default"/>
      </w:rPr>
    </w:lvl>
    <w:lvl w:ilvl="4" w:tplc="00C4D504">
      <w:start w:val="1"/>
      <w:numFmt w:val="bullet"/>
      <w:lvlText w:val="o"/>
      <w:lvlJc w:val="left"/>
      <w:pPr>
        <w:ind w:left="3600" w:hanging="360"/>
      </w:pPr>
      <w:rPr>
        <w:rFonts w:ascii="Courier New" w:hAnsi="Courier New" w:cs="Courier New" w:hint="default"/>
      </w:rPr>
    </w:lvl>
    <w:lvl w:ilvl="5" w:tplc="A9500D80">
      <w:start w:val="1"/>
      <w:numFmt w:val="bullet"/>
      <w:lvlText w:val=""/>
      <w:lvlJc w:val="left"/>
      <w:pPr>
        <w:ind w:left="4320" w:hanging="360"/>
      </w:pPr>
      <w:rPr>
        <w:rFonts w:ascii="Wingdings" w:hAnsi="Wingdings" w:hint="default"/>
      </w:rPr>
    </w:lvl>
    <w:lvl w:ilvl="6" w:tplc="495240C8">
      <w:start w:val="1"/>
      <w:numFmt w:val="bullet"/>
      <w:lvlText w:val=""/>
      <w:lvlJc w:val="left"/>
      <w:pPr>
        <w:ind w:left="5040" w:hanging="360"/>
      </w:pPr>
      <w:rPr>
        <w:rFonts w:ascii="Symbol" w:hAnsi="Symbol" w:hint="default"/>
      </w:rPr>
    </w:lvl>
    <w:lvl w:ilvl="7" w:tplc="9C76C8F0">
      <w:start w:val="1"/>
      <w:numFmt w:val="bullet"/>
      <w:lvlText w:val="o"/>
      <w:lvlJc w:val="left"/>
      <w:pPr>
        <w:ind w:left="5760" w:hanging="360"/>
      </w:pPr>
      <w:rPr>
        <w:rFonts w:ascii="Courier New" w:hAnsi="Courier New" w:cs="Courier New" w:hint="default"/>
      </w:rPr>
    </w:lvl>
    <w:lvl w:ilvl="8" w:tplc="2466A0CA">
      <w:start w:val="1"/>
      <w:numFmt w:val="bullet"/>
      <w:lvlText w:val=""/>
      <w:lvlJc w:val="left"/>
      <w:pPr>
        <w:ind w:left="6480" w:hanging="360"/>
      </w:pPr>
      <w:rPr>
        <w:rFonts w:ascii="Wingdings" w:hAnsi="Wingdings" w:hint="default"/>
      </w:rPr>
    </w:lvl>
  </w:abstractNum>
  <w:abstractNum w:abstractNumId="1" w15:restartNumberingAfterBreak="0">
    <w:nsid w:val="08304EA0"/>
    <w:multiLevelType w:val="hybridMultilevel"/>
    <w:tmpl w:val="178E1318"/>
    <w:lvl w:ilvl="0" w:tplc="9F0E8468">
      <w:start w:val="1"/>
      <w:numFmt w:val="bullet"/>
      <w:lvlText w:val=""/>
      <w:lvlJc w:val="left"/>
      <w:pPr>
        <w:ind w:left="720" w:hanging="360"/>
      </w:pPr>
      <w:rPr>
        <w:rFonts w:ascii="Symbol" w:hAnsi="Symbol" w:hint="default"/>
      </w:rPr>
    </w:lvl>
    <w:lvl w:ilvl="1" w:tplc="1676253A" w:tentative="1">
      <w:start w:val="1"/>
      <w:numFmt w:val="bullet"/>
      <w:lvlText w:val="o"/>
      <w:lvlJc w:val="left"/>
      <w:pPr>
        <w:ind w:left="1440" w:hanging="360"/>
      </w:pPr>
      <w:rPr>
        <w:rFonts w:ascii="Courier New" w:hAnsi="Courier New" w:cs="Courier New" w:hint="default"/>
      </w:rPr>
    </w:lvl>
    <w:lvl w:ilvl="2" w:tplc="7FDA2ECA" w:tentative="1">
      <w:start w:val="1"/>
      <w:numFmt w:val="bullet"/>
      <w:lvlText w:val=""/>
      <w:lvlJc w:val="left"/>
      <w:pPr>
        <w:ind w:left="2160" w:hanging="360"/>
      </w:pPr>
      <w:rPr>
        <w:rFonts w:ascii="Wingdings" w:hAnsi="Wingdings" w:hint="default"/>
      </w:rPr>
    </w:lvl>
    <w:lvl w:ilvl="3" w:tplc="7A7EB90A" w:tentative="1">
      <w:start w:val="1"/>
      <w:numFmt w:val="bullet"/>
      <w:lvlText w:val=""/>
      <w:lvlJc w:val="left"/>
      <w:pPr>
        <w:ind w:left="2880" w:hanging="360"/>
      </w:pPr>
      <w:rPr>
        <w:rFonts w:ascii="Symbol" w:hAnsi="Symbol" w:hint="default"/>
      </w:rPr>
    </w:lvl>
    <w:lvl w:ilvl="4" w:tplc="26A25E80" w:tentative="1">
      <w:start w:val="1"/>
      <w:numFmt w:val="bullet"/>
      <w:lvlText w:val="o"/>
      <w:lvlJc w:val="left"/>
      <w:pPr>
        <w:ind w:left="3600" w:hanging="360"/>
      </w:pPr>
      <w:rPr>
        <w:rFonts w:ascii="Courier New" w:hAnsi="Courier New" w:cs="Courier New" w:hint="default"/>
      </w:rPr>
    </w:lvl>
    <w:lvl w:ilvl="5" w:tplc="DE5E6840" w:tentative="1">
      <w:start w:val="1"/>
      <w:numFmt w:val="bullet"/>
      <w:lvlText w:val=""/>
      <w:lvlJc w:val="left"/>
      <w:pPr>
        <w:ind w:left="4320" w:hanging="360"/>
      </w:pPr>
      <w:rPr>
        <w:rFonts w:ascii="Wingdings" w:hAnsi="Wingdings" w:hint="default"/>
      </w:rPr>
    </w:lvl>
    <w:lvl w:ilvl="6" w:tplc="CBF03550" w:tentative="1">
      <w:start w:val="1"/>
      <w:numFmt w:val="bullet"/>
      <w:lvlText w:val=""/>
      <w:lvlJc w:val="left"/>
      <w:pPr>
        <w:ind w:left="5040" w:hanging="360"/>
      </w:pPr>
      <w:rPr>
        <w:rFonts w:ascii="Symbol" w:hAnsi="Symbol" w:hint="default"/>
      </w:rPr>
    </w:lvl>
    <w:lvl w:ilvl="7" w:tplc="BC56C42A" w:tentative="1">
      <w:start w:val="1"/>
      <w:numFmt w:val="bullet"/>
      <w:lvlText w:val="o"/>
      <w:lvlJc w:val="left"/>
      <w:pPr>
        <w:ind w:left="5760" w:hanging="360"/>
      </w:pPr>
      <w:rPr>
        <w:rFonts w:ascii="Courier New" w:hAnsi="Courier New" w:cs="Courier New" w:hint="default"/>
      </w:rPr>
    </w:lvl>
    <w:lvl w:ilvl="8" w:tplc="00EEFDEA" w:tentative="1">
      <w:start w:val="1"/>
      <w:numFmt w:val="bullet"/>
      <w:lvlText w:val=""/>
      <w:lvlJc w:val="left"/>
      <w:pPr>
        <w:ind w:left="6480" w:hanging="360"/>
      </w:pPr>
      <w:rPr>
        <w:rFonts w:ascii="Wingdings" w:hAnsi="Wingdings" w:hint="default"/>
      </w:rPr>
    </w:lvl>
  </w:abstractNum>
  <w:abstractNum w:abstractNumId="2" w15:restartNumberingAfterBreak="0">
    <w:nsid w:val="0E724BD6"/>
    <w:multiLevelType w:val="hybridMultilevel"/>
    <w:tmpl w:val="625A7CF4"/>
    <w:lvl w:ilvl="0" w:tplc="B862120A">
      <w:start w:val="1"/>
      <w:numFmt w:val="bullet"/>
      <w:lvlText w:val=""/>
      <w:lvlJc w:val="left"/>
      <w:pPr>
        <w:ind w:left="720" w:hanging="360"/>
      </w:pPr>
      <w:rPr>
        <w:rFonts w:ascii="Symbol" w:hAnsi="Symbol" w:hint="default"/>
      </w:rPr>
    </w:lvl>
    <w:lvl w:ilvl="1" w:tplc="5E008740">
      <w:start w:val="1"/>
      <w:numFmt w:val="bullet"/>
      <w:lvlText w:val="o"/>
      <w:lvlJc w:val="left"/>
      <w:pPr>
        <w:ind w:left="1440" w:hanging="360"/>
      </w:pPr>
      <w:rPr>
        <w:rFonts w:ascii="Courier New" w:hAnsi="Courier New" w:cs="Courier New" w:hint="default"/>
      </w:rPr>
    </w:lvl>
    <w:lvl w:ilvl="2" w:tplc="4C4A28DC">
      <w:start w:val="1"/>
      <w:numFmt w:val="bullet"/>
      <w:lvlText w:val=""/>
      <w:lvlJc w:val="left"/>
      <w:pPr>
        <w:ind w:left="2160" w:hanging="360"/>
      </w:pPr>
      <w:rPr>
        <w:rFonts w:ascii="Wingdings" w:hAnsi="Wingdings" w:hint="default"/>
      </w:rPr>
    </w:lvl>
    <w:lvl w:ilvl="3" w:tplc="DEB67F06">
      <w:start w:val="1"/>
      <w:numFmt w:val="bullet"/>
      <w:lvlText w:val=""/>
      <w:lvlJc w:val="left"/>
      <w:pPr>
        <w:ind w:left="2880" w:hanging="360"/>
      </w:pPr>
      <w:rPr>
        <w:rFonts w:ascii="Symbol" w:hAnsi="Symbol" w:hint="default"/>
      </w:rPr>
    </w:lvl>
    <w:lvl w:ilvl="4" w:tplc="ABF2EB1E">
      <w:start w:val="1"/>
      <w:numFmt w:val="bullet"/>
      <w:lvlText w:val="o"/>
      <w:lvlJc w:val="left"/>
      <w:pPr>
        <w:ind w:left="3600" w:hanging="360"/>
      </w:pPr>
      <w:rPr>
        <w:rFonts w:ascii="Courier New" w:hAnsi="Courier New" w:cs="Courier New" w:hint="default"/>
      </w:rPr>
    </w:lvl>
    <w:lvl w:ilvl="5" w:tplc="7F2C31B2">
      <w:start w:val="1"/>
      <w:numFmt w:val="bullet"/>
      <w:lvlText w:val=""/>
      <w:lvlJc w:val="left"/>
      <w:pPr>
        <w:ind w:left="4320" w:hanging="360"/>
      </w:pPr>
      <w:rPr>
        <w:rFonts w:ascii="Wingdings" w:hAnsi="Wingdings" w:hint="default"/>
      </w:rPr>
    </w:lvl>
    <w:lvl w:ilvl="6" w:tplc="BF907C22">
      <w:start w:val="1"/>
      <w:numFmt w:val="bullet"/>
      <w:lvlText w:val=""/>
      <w:lvlJc w:val="left"/>
      <w:pPr>
        <w:ind w:left="5040" w:hanging="360"/>
      </w:pPr>
      <w:rPr>
        <w:rFonts w:ascii="Symbol" w:hAnsi="Symbol" w:hint="default"/>
      </w:rPr>
    </w:lvl>
    <w:lvl w:ilvl="7" w:tplc="BAB066E2">
      <w:start w:val="1"/>
      <w:numFmt w:val="bullet"/>
      <w:lvlText w:val="o"/>
      <w:lvlJc w:val="left"/>
      <w:pPr>
        <w:ind w:left="5760" w:hanging="360"/>
      </w:pPr>
      <w:rPr>
        <w:rFonts w:ascii="Courier New" w:hAnsi="Courier New" w:cs="Courier New" w:hint="default"/>
      </w:rPr>
    </w:lvl>
    <w:lvl w:ilvl="8" w:tplc="499EBA92">
      <w:start w:val="1"/>
      <w:numFmt w:val="bullet"/>
      <w:lvlText w:val=""/>
      <w:lvlJc w:val="left"/>
      <w:pPr>
        <w:ind w:left="6480" w:hanging="360"/>
      </w:pPr>
      <w:rPr>
        <w:rFonts w:ascii="Wingdings" w:hAnsi="Wingdings" w:hint="default"/>
      </w:rPr>
    </w:lvl>
  </w:abstractNum>
  <w:abstractNum w:abstractNumId="3" w15:restartNumberingAfterBreak="0">
    <w:nsid w:val="0FA57236"/>
    <w:multiLevelType w:val="hybridMultilevel"/>
    <w:tmpl w:val="7F8228DC"/>
    <w:lvl w:ilvl="0" w:tplc="2CC02240">
      <w:start w:val="1"/>
      <w:numFmt w:val="bullet"/>
      <w:lvlText w:val=""/>
      <w:lvlJc w:val="left"/>
      <w:pPr>
        <w:ind w:left="720" w:hanging="360"/>
      </w:pPr>
      <w:rPr>
        <w:rFonts w:ascii="Symbol" w:hAnsi="Symbol" w:hint="default"/>
      </w:rPr>
    </w:lvl>
    <w:lvl w:ilvl="1" w:tplc="5788534C" w:tentative="1">
      <w:start w:val="1"/>
      <w:numFmt w:val="bullet"/>
      <w:lvlText w:val="o"/>
      <w:lvlJc w:val="left"/>
      <w:pPr>
        <w:ind w:left="1440" w:hanging="360"/>
      </w:pPr>
      <w:rPr>
        <w:rFonts w:ascii="Courier New" w:hAnsi="Courier New" w:cs="Courier New" w:hint="default"/>
      </w:rPr>
    </w:lvl>
    <w:lvl w:ilvl="2" w:tplc="F380FF70" w:tentative="1">
      <w:start w:val="1"/>
      <w:numFmt w:val="bullet"/>
      <w:lvlText w:val=""/>
      <w:lvlJc w:val="left"/>
      <w:pPr>
        <w:ind w:left="2160" w:hanging="360"/>
      </w:pPr>
      <w:rPr>
        <w:rFonts w:ascii="Wingdings" w:hAnsi="Wingdings" w:hint="default"/>
      </w:rPr>
    </w:lvl>
    <w:lvl w:ilvl="3" w:tplc="2A72A14C" w:tentative="1">
      <w:start w:val="1"/>
      <w:numFmt w:val="bullet"/>
      <w:lvlText w:val=""/>
      <w:lvlJc w:val="left"/>
      <w:pPr>
        <w:ind w:left="2880" w:hanging="360"/>
      </w:pPr>
      <w:rPr>
        <w:rFonts w:ascii="Symbol" w:hAnsi="Symbol" w:hint="default"/>
      </w:rPr>
    </w:lvl>
    <w:lvl w:ilvl="4" w:tplc="8E3CFFE6" w:tentative="1">
      <w:start w:val="1"/>
      <w:numFmt w:val="bullet"/>
      <w:lvlText w:val="o"/>
      <w:lvlJc w:val="left"/>
      <w:pPr>
        <w:ind w:left="3600" w:hanging="360"/>
      </w:pPr>
      <w:rPr>
        <w:rFonts w:ascii="Courier New" w:hAnsi="Courier New" w:cs="Courier New" w:hint="default"/>
      </w:rPr>
    </w:lvl>
    <w:lvl w:ilvl="5" w:tplc="9EF4A17C" w:tentative="1">
      <w:start w:val="1"/>
      <w:numFmt w:val="bullet"/>
      <w:lvlText w:val=""/>
      <w:lvlJc w:val="left"/>
      <w:pPr>
        <w:ind w:left="4320" w:hanging="360"/>
      </w:pPr>
      <w:rPr>
        <w:rFonts w:ascii="Wingdings" w:hAnsi="Wingdings" w:hint="default"/>
      </w:rPr>
    </w:lvl>
    <w:lvl w:ilvl="6" w:tplc="B65A2416" w:tentative="1">
      <w:start w:val="1"/>
      <w:numFmt w:val="bullet"/>
      <w:lvlText w:val=""/>
      <w:lvlJc w:val="left"/>
      <w:pPr>
        <w:ind w:left="5040" w:hanging="360"/>
      </w:pPr>
      <w:rPr>
        <w:rFonts w:ascii="Symbol" w:hAnsi="Symbol" w:hint="default"/>
      </w:rPr>
    </w:lvl>
    <w:lvl w:ilvl="7" w:tplc="E0D4C256" w:tentative="1">
      <w:start w:val="1"/>
      <w:numFmt w:val="bullet"/>
      <w:lvlText w:val="o"/>
      <w:lvlJc w:val="left"/>
      <w:pPr>
        <w:ind w:left="5760" w:hanging="360"/>
      </w:pPr>
      <w:rPr>
        <w:rFonts w:ascii="Courier New" w:hAnsi="Courier New" w:cs="Courier New" w:hint="default"/>
      </w:rPr>
    </w:lvl>
    <w:lvl w:ilvl="8" w:tplc="F6A8366C" w:tentative="1">
      <w:start w:val="1"/>
      <w:numFmt w:val="bullet"/>
      <w:lvlText w:val=""/>
      <w:lvlJc w:val="left"/>
      <w:pPr>
        <w:ind w:left="6480" w:hanging="360"/>
      </w:pPr>
      <w:rPr>
        <w:rFonts w:ascii="Wingdings" w:hAnsi="Wingdings" w:hint="default"/>
      </w:rPr>
    </w:lvl>
  </w:abstractNum>
  <w:abstractNum w:abstractNumId="4" w15:restartNumberingAfterBreak="0">
    <w:nsid w:val="11CF6FC3"/>
    <w:multiLevelType w:val="hybridMultilevel"/>
    <w:tmpl w:val="D408DA42"/>
    <w:lvl w:ilvl="0" w:tplc="427AB888">
      <w:start w:val="1"/>
      <w:numFmt w:val="bullet"/>
      <w:lvlText w:val=""/>
      <w:lvlJc w:val="left"/>
      <w:pPr>
        <w:ind w:left="1500" w:hanging="360"/>
      </w:pPr>
      <w:rPr>
        <w:rFonts w:ascii="Symbol" w:hAnsi="Symbol" w:hint="default"/>
      </w:rPr>
    </w:lvl>
    <w:lvl w:ilvl="1" w:tplc="C0E83820">
      <w:start w:val="1"/>
      <w:numFmt w:val="bullet"/>
      <w:lvlText w:val="o"/>
      <w:lvlJc w:val="left"/>
      <w:pPr>
        <w:ind w:left="2220" w:hanging="360"/>
      </w:pPr>
      <w:rPr>
        <w:rFonts w:ascii="Courier New" w:hAnsi="Courier New" w:cs="Courier New" w:hint="default"/>
      </w:rPr>
    </w:lvl>
    <w:lvl w:ilvl="2" w:tplc="B11AABE0">
      <w:start w:val="1"/>
      <w:numFmt w:val="bullet"/>
      <w:lvlText w:val=""/>
      <w:lvlJc w:val="left"/>
      <w:pPr>
        <w:ind w:left="2940" w:hanging="360"/>
      </w:pPr>
      <w:rPr>
        <w:rFonts w:ascii="Wingdings" w:hAnsi="Wingdings" w:hint="default"/>
      </w:rPr>
    </w:lvl>
    <w:lvl w:ilvl="3" w:tplc="25209550">
      <w:start w:val="1"/>
      <w:numFmt w:val="bullet"/>
      <w:lvlText w:val=""/>
      <w:lvlJc w:val="left"/>
      <w:pPr>
        <w:ind w:left="3660" w:hanging="360"/>
      </w:pPr>
      <w:rPr>
        <w:rFonts w:ascii="Symbol" w:hAnsi="Symbol" w:hint="default"/>
      </w:rPr>
    </w:lvl>
    <w:lvl w:ilvl="4" w:tplc="A6E2CD46">
      <w:start w:val="1"/>
      <w:numFmt w:val="bullet"/>
      <w:lvlText w:val="o"/>
      <w:lvlJc w:val="left"/>
      <w:pPr>
        <w:ind w:left="4380" w:hanging="360"/>
      </w:pPr>
      <w:rPr>
        <w:rFonts w:ascii="Courier New" w:hAnsi="Courier New" w:cs="Courier New" w:hint="default"/>
      </w:rPr>
    </w:lvl>
    <w:lvl w:ilvl="5" w:tplc="82209F30">
      <w:start w:val="1"/>
      <w:numFmt w:val="bullet"/>
      <w:lvlText w:val=""/>
      <w:lvlJc w:val="left"/>
      <w:pPr>
        <w:ind w:left="5100" w:hanging="360"/>
      </w:pPr>
      <w:rPr>
        <w:rFonts w:ascii="Wingdings" w:hAnsi="Wingdings" w:hint="default"/>
      </w:rPr>
    </w:lvl>
    <w:lvl w:ilvl="6" w:tplc="6D56DF82">
      <w:start w:val="1"/>
      <w:numFmt w:val="bullet"/>
      <w:lvlText w:val=""/>
      <w:lvlJc w:val="left"/>
      <w:pPr>
        <w:ind w:left="5820" w:hanging="360"/>
      </w:pPr>
      <w:rPr>
        <w:rFonts w:ascii="Symbol" w:hAnsi="Symbol" w:hint="default"/>
      </w:rPr>
    </w:lvl>
    <w:lvl w:ilvl="7" w:tplc="2E108D04">
      <w:start w:val="1"/>
      <w:numFmt w:val="bullet"/>
      <w:lvlText w:val="o"/>
      <w:lvlJc w:val="left"/>
      <w:pPr>
        <w:ind w:left="6540" w:hanging="360"/>
      </w:pPr>
      <w:rPr>
        <w:rFonts w:ascii="Courier New" w:hAnsi="Courier New" w:cs="Courier New" w:hint="default"/>
      </w:rPr>
    </w:lvl>
    <w:lvl w:ilvl="8" w:tplc="47D055BA">
      <w:start w:val="1"/>
      <w:numFmt w:val="bullet"/>
      <w:lvlText w:val=""/>
      <w:lvlJc w:val="left"/>
      <w:pPr>
        <w:ind w:left="7260" w:hanging="360"/>
      </w:pPr>
      <w:rPr>
        <w:rFonts w:ascii="Wingdings" w:hAnsi="Wingdings" w:hint="default"/>
      </w:rPr>
    </w:lvl>
  </w:abstractNum>
  <w:abstractNum w:abstractNumId="5" w15:restartNumberingAfterBreak="0">
    <w:nsid w:val="22C92C22"/>
    <w:multiLevelType w:val="hybridMultilevel"/>
    <w:tmpl w:val="7BCCE6C8"/>
    <w:lvl w:ilvl="0" w:tplc="54A6DD20">
      <w:start w:val="1"/>
      <w:numFmt w:val="bullet"/>
      <w:lvlText w:val=""/>
      <w:lvlJc w:val="left"/>
      <w:pPr>
        <w:ind w:left="720" w:hanging="360"/>
      </w:pPr>
      <w:rPr>
        <w:rFonts w:ascii="Symbol" w:hAnsi="Symbol" w:hint="default"/>
      </w:rPr>
    </w:lvl>
    <w:lvl w:ilvl="1" w:tplc="BC92A0A6" w:tentative="1">
      <w:start w:val="1"/>
      <w:numFmt w:val="bullet"/>
      <w:lvlText w:val="o"/>
      <w:lvlJc w:val="left"/>
      <w:pPr>
        <w:ind w:left="1440" w:hanging="360"/>
      </w:pPr>
      <w:rPr>
        <w:rFonts w:ascii="Courier New" w:hAnsi="Courier New" w:cs="Courier New" w:hint="default"/>
      </w:rPr>
    </w:lvl>
    <w:lvl w:ilvl="2" w:tplc="A1D60C92" w:tentative="1">
      <w:start w:val="1"/>
      <w:numFmt w:val="bullet"/>
      <w:lvlText w:val=""/>
      <w:lvlJc w:val="left"/>
      <w:pPr>
        <w:ind w:left="2160" w:hanging="360"/>
      </w:pPr>
      <w:rPr>
        <w:rFonts w:ascii="Wingdings" w:hAnsi="Wingdings" w:hint="default"/>
      </w:rPr>
    </w:lvl>
    <w:lvl w:ilvl="3" w:tplc="BCFED2B2" w:tentative="1">
      <w:start w:val="1"/>
      <w:numFmt w:val="bullet"/>
      <w:lvlText w:val=""/>
      <w:lvlJc w:val="left"/>
      <w:pPr>
        <w:ind w:left="2880" w:hanging="360"/>
      </w:pPr>
      <w:rPr>
        <w:rFonts w:ascii="Symbol" w:hAnsi="Symbol" w:hint="default"/>
      </w:rPr>
    </w:lvl>
    <w:lvl w:ilvl="4" w:tplc="895E7D70" w:tentative="1">
      <w:start w:val="1"/>
      <w:numFmt w:val="bullet"/>
      <w:lvlText w:val="o"/>
      <w:lvlJc w:val="left"/>
      <w:pPr>
        <w:ind w:left="3600" w:hanging="360"/>
      </w:pPr>
      <w:rPr>
        <w:rFonts w:ascii="Courier New" w:hAnsi="Courier New" w:cs="Courier New" w:hint="default"/>
      </w:rPr>
    </w:lvl>
    <w:lvl w:ilvl="5" w:tplc="9468CB68" w:tentative="1">
      <w:start w:val="1"/>
      <w:numFmt w:val="bullet"/>
      <w:lvlText w:val=""/>
      <w:lvlJc w:val="left"/>
      <w:pPr>
        <w:ind w:left="4320" w:hanging="360"/>
      </w:pPr>
      <w:rPr>
        <w:rFonts w:ascii="Wingdings" w:hAnsi="Wingdings" w:hint="default"/>
      </w:rPr>
    </w:lvl>
    <w:lvl w:ilvl="6" w:tplc="FD262BBE" w:tentative="1">
      <w:start w:val="1"/>
      <w:numFmt w:val="bullet"/>
      <w:lvlText w:val=""/>
      <w:lvlJc w:val="left"/>
      <w:pPr>
        <w:ind w:left="5040" w:hanging="360"/>
      </w:pPr>
      <w:rPr>
        <w:rFonts w:ascii="Symbol" w:hAnsi="Symbol" w:hint="default"/>
      </w:rPr>
    </w:lvl>
    <w:lvl w:ilvl="7" w:tplc="64220016" w:tentative="1">
      <w:start w:val="1"/>
      <w:numFmt w:val="bullet"/>
      <w:lvlText w:val="o"/>
      <w:lvlJc w:val="left"/>
      <w:pPr>
        <w:ind w:left="5760" w:hanging="360"/>
      </w:pPr>
      <w:rPr>
        <w:rFonts w:ascii="Courier New" w:hAnsi="Courier New" w:cs="Courier New" w:hint="default"/>
      </w:rPr>
    </w:lvl>
    <w:lvl w:ilvl="8" w:tplc="8BE416AC" w:tentative="1">
      <w:start w:val="1"/>
      <w:numFmt w:val="bullet"/>
      <w:lvlText w:val=""/>
      <w:lvlJc w:val="left"/>
      <w:pPr>
        <w:ind w:left="6480" w:hanging="360"/>
      </w:pPr>
      <w:rPr>
        <w:rFonts w:ascii="Wingdings" w:hAnsi="Wingdings" w:hint="default"/>
      </w:rPr>
    </w:lvl>
  </w:abstractNum>
  <w:abstractNum w:abstractNumId="6" w15:restartNumberingAfterBreak="0">
    <w:nsid w:val="25086ED3"/>
    <w:multiLevelType w:val="hybridMultilevel"/>
    <w:tmpl w:val="BDEC7786"/>
    <w:lvl w:ilvl="0" w:tplc="100AB09A">
      <w:start w:val="1"/>
      <w:numFmt w:val="bullet"/>
      <w:lvlText w:val=""/>
      <w:lvlJc w:val="left"/>
      <w:pPr>
        <w:ind w:left="720" w:hanging="360"/>
      </w:pPr>
      <w:rPr>
        <w:rFonts w:ascii="Symbol" w:hAnsi="Symbol" w:hint="default"/>
      </w:rPr>
    </w:lvl>
    <w:lvl w:ilvl="1" w:tplc="962C85F0">
      <w:start w:val="1"/>
      <w:numFmt w:val="bullet"/>
      <w:lvlText w:val="o"/>
      <w:lvlJc w:val="left"/>
      <w:pPr>
        <w:ind w:left="1440" w:hanging="360"/>
      </w:pPr>
      <w:rPr>
        <w:rFonts w:ascii="Courier New" w:hAnsi="Courier New" w:cs="Courier New" w:hint="default"/>
      </w:rPr>
    </w:lvl>
    <w:lvl w:ilvl="2" w:tplc="B7CC8268">
      <w:start w:val="1"/>
      <w:numFmt w:val="bullet"/>
      <w:lvlText w:val=""/>
      <w:lvlJc w:val="left"/>
      <w:pPr>
        <w:ind w:left="2160" w:hanging="360"/>
      </w:pPr>
      <w:rPr>
        <w:rFonts w:ascii="Wingdings" w:hAnsi="Wingdings" w:hint="default"/>
      </w:rPr>
    </w:lvl>
    <w:lvl w:ilvl="3" w:tplc="66E61060">
      <w:start w:val="1"/>
      <w:numFmt w:val="bullet"/>
      <w:lvlText w:val=""/>
      <w:lvlJc w:val="left"/>
      <w:pPr>
        <w:ind w:left="2880" w:hanging="360"/>
      </w:pPr>
      <w:rPr>
        <w:rFonts w:ascii="Symbol" w:hAnsi="Symbol" w:hint="default"/>
      </w:rPr>
    </w:lvl>
    <w:lvl w:ilvl="4" w:tplc="7630754A">
      <w:start w:val="1"/>
      <w:numFmt w:val="bullet"/>
      <w:lvlText w:val="o"/>
      <w:lvlJc w:val="left"/>
      <w:pPr>
        <w:ind w:left="3600" w:hanging="360"/>
      </w:pPr>
      <w:rPr>
        <w:rFonts w:ascii="Courier New" w:hAnsi="Courier New" w:cs="Courier New" w:hint="default"/>
      </w:rPr>
    </w:lvl>
    <w:lvl w:ilvl="5" w:tplc="F4C495E6">
      <w:start w:val="1"/>
      <w:numFmt w:val="bullet"/>
      <w:lvlText w:val=""/>
      <w:lvlJc w:val="left"/>
      <w:pPr>
        <w:ind w:left="4320" w:hanging="360"/>
      </w:pPr>
      <w:rPr>
        <w:rFonts w:ascii="Wingdings" w:hAnsi="Wingdings" w:hint="default"/>
      </w:rPr>
    </w:lvl>
    <w:lvl w:ilvl="6" w:tplc="204A28D8">
      <w:start w:val="1"/>
      <w:numFmt w:val="bullet"/>
      <w:lvlText w:val=""/>
      <w:lvlJc w:val="left"/>
      <w:pPr>
        <w:ind w:left="5040" w:hanging="360"/>
      </w:pPr>
      <w:rPr>
        <w:rFonts w:ascii="Symbol" w:hAnsi="Symbol" w:hint="default"/>
      </w:rPr>
    </w:lvl>
    <w:lvl w:ilvl="7" w:tplc="36BE9F6E">
      <w:start w:val="1"/>
      <w:numFmt w:val="bullet"/>
      <w:lvlText w:val="o"/>
      <w:lvlJc w:val="left"/>
      <w:pPr>
        <w:ind w:left="5760" w:hanging="360"/>
      </w:pPr>
      <w:rPr>
        <w:rFonts w:ascii="Courier New" w:hAnsi="Courier New" w:cs="Courier New" w:hint="default"/>
      </w:rPr>
    </w:lvl>
    <w:lvl w:ilvl="8" w:tplc="E2880ADA">
      <w:start w:val="1"/>
      <w:numFmt w:val="bullet"/>
      <w:lvlText w:val=""/>
      <w:lvlJc w:val="left"/>
      <w:pPr>
        <w:ind w:left="6480" w:hanging="360"/>
      </w:pPr>
      <w:rPr>
        <w:rFonts w:ascii="Wingdings" w:hAnsi="Wingdings" w:hint="default"/>
      </w:rPr>
    </w:lvl>
  </w:abstractNum>
  <w:abstractNum w:abstractNumId="7" w15:restartNumberingAfterBreak="0">
    <w:nsid w:val="256605BA"/>
    <w:multiLevelType w:val="hybridMultilevel"/>
    <w:tmpl w:val="5CBC2A4A"/>
    <w:lvl w:ilvl="0" w:tplc="A5FA1302">
      <w:numFmt w:val="bullet"/>
      <w:lvlText w:val="-"/>
      <w:lvlJc w:val="left"/>
      <w:pPr>
        <w:ind w:left="720" w:hanging="360"/>
      </w:pPr>
      <w:rPr>
        <w:rFonts w:ascii="Calibri" w:eastAsiaTheme="minorHAnsi" w:hAnsi="Calibri" w:cstheme="minorBidi" w:hint="default"/>
      </w:rPr>
    </w:lvl>
    <w:lvl w:ilvl="1" w:tplc="8CE80C9E" w:tentative="1">
      <w:start w:val="1"/>
      <w:numFmt w:val="bullet"/>
      <w:lvlText w:val="o"/>
      <w:lvlJc w:val="left"/>
      <w:pPr>
        <w:ind w:left="1440" w:hanging="360"/>
      </w:pPr>
      <w:rPr>
        <w:rFonts w:ascii="Courier New" w:hAnsi="Courier New" w:cs="Courier New" w:hint="default"/>
      </w:rPr>
    </w:lvl>
    <w:lvl w:ilvl="2" w:tplc="4CD61036" w:tentative="1">
      <w:start w:val="1"/>
      <w:numFmt w:val="bullet"/>
      <w:lvlText w:val=""/>
      <w:lvlJc w:val="left"/>
      <w:pPr>
        <w:ind w:left="2160" w:hanging="360"/>
      </w:pPr>
      <w:rPr>
        <w:rFonts w:ascii="Wingdings" w:hAnsi="Wingdings" w:hint="default"/>
      </w:rPr>
    </w:lvl>
    <w:lvl w:ilvl="3" w:tplc="4B0A1E3C" w:tentative="1">
      <w:start w:val="1"/>
      <w:numFmt w:val="bullet"/>
      <w:lvlText w:val=""/>
      <w:lvlJc w:val="left"/>
      <w:pPr>
        <w:ind w:left="2880" w:hanging="360"/>
      </w:pPr>
      <w:rPr>
        <w:rFonts w:ascii="Symbol" w:hAnsi="Symbol" w:hint="default"/>
      </w:rPr>
    </w:lvl>
    <w:lvl w:ilvl="4" w:tplc="27BEFBD2" w:tentative="1">
      <w:start w:val="1"/>
      <w:numFmt w:val="bullet"/>
      <w:lvlText w:val="o"/>
      <w:lvlJc w:val="left"/>
      <w:pPr>
        <w:ind w:left="3600" w:hanging="360"/>
      </w:pPr>
      <w:rPr>
        <w:rFonts w:ascii="Courier New" w:hAnsi="Courier New" w:cs="Courier New" w:hint="default"/>
      </w:rPr>
    </w:lvl>
    <w:lvl w:ilvl="5" w:tplc="34EE01FE" w:tentative="1">
      <w:start w:val="1"/>
      <w:numFmt w:val="bullet"/>
      <w:lvlText w:val=""/>
      <w:lvlJc w:val="left"/>
      <w:pPr>
        <w:ind w:left="4320" w:hanging="360"/>
      </w:pPr>
      <w:rPr>
        <w:rFonts w:ascii="Wingdings" w:hAnsi="Wingdings" w:hint="default"/>
      </w:rPr>
    </w:lvl>
    <w:lvl w:ilvl="6" w:tplc="EC88C3F6" w:tentative="1">
      <w:start w:val="1"/>
      <w:numFmt w:val="bullet"/>
      <w:lvlText w:val=""/>
      <w:lvlJc w:val="left"/>
      <w:pPr>
        <w:ind w:left="5040" w:hanging="360"/>
      </w:pPr>
      <w:rPr>
        <w:rFonts w:ascii="Symbol" w:hAnsi="Symbol" w:hint="default"/>
      </w:rPr>
    </w:lvl>
    <w:lvl w:ilvl="7" w:tplc="5C9E91C4" w:tentative="1">
      <w:start w:val="1"/>
      <w:numFmt w:val="bullet"/>
      <w:lvlText w:val="o"/>
      <w:lvlJc w:val="left"/>
      <w:pPr>
        <w:ind w:left="5760" w:hanging="360"/>
      </w:pPr>
      <w:rPr>
        <w:rFonts w:ascii="Courier New" w:hAnsi="Courier New" w:cs="Courier New" w:hint="default"/>
      </w:rPr>
    </w:lvl>
    <w:lvl w:ilvl="8" w:tplc="70AE5D38" w:tentative="1">
      <w:start w:val="1"/>
      <w:numFmt w:val="bullet"/>
      <w:lvlText w:val=""/>
      <w:lvlJc w:val="left"/>
      <w:pPr>
        <w:ind w:left="6480" w:hanging="360"/>
      </w:pPr>
      <w:rPr>
        <w:rFonts w:ascii="Wingdings" w:hAnsi="Wingdings" w:hint="default"/>
      </w:rPr>
    </w:lvl>
  </w:abstractNum>
  <w:abstractNum w:abstractNumId="8" w15:restartNumberingAfterBreak="0">
    <w:nsid w:val="29D3404B"/>
    <w:multiLevelType w:val="hybridMultilevel"/>
    <w:tmpl w:val="627CB5B4"/>
    <w:lvl w:ilvl="0" w:tplc="C882B408">
      <w:start w:val="1"/>
      <w:numFmt w:val="bullet"/>
      <w:lvlText w:val=""/>
      <w:lvlJc w:val="left"/>
      <w:pPr>
        <w:ind w:left="720" w:hanging="360"/>
      </w:pPr>
      <w:rPr>
        <w:rFonts w:ascii="Symbol" w:hAnsi="Symbol" w:hint="default"/>
      </w:rPr>
    </w:lvl>
    <w:lvl w:ilvl="1" w:tplc="467C81FC" w:tentative="1">
      <w:start w:val="1"/>
      <w:numFmt w:val="bullet"/>
      <w:lvlText w:val="o"/>
      <w:lvlJc w:val="left"/>
      <w:pPr>
        <w:ind w:left="1440" w:hanging="360"/>
      </w:pPr>
      <w:rPr>
        <w:rFonts w:ascii="Courier New" w:hAnsi="Courier New" w:cs="Courier New" w:hint="default"/>
      </w:rPr>
    </w:lvl>
    <w:lvl w:ilvl="2" w:tplc="47A88D5C" w:tentative="1">
      <w:start w:val="1"/>
      <w:numFmt w:val="bullet"/>
      <w:lvlText w:val=""/>
      <w:lvlJc w:val="left"/>
      <w:pPr>
        <w:ind w:left="2160" w:hanging="360"/>
      </w:pPr>
      <w:rPr>
        <w:rFonts w:ascii="Wingdings" w:hAnsi="Wingdings" w:hint="default"/>
      </w:rPr>
    </w:lvl>
    <w:lvl w:ilvl="3" w:tplc="6E1A418A" w:tentative="1">
      <w:start w:val="1"/>
      <w:numFmt w:val="bullet"/>
      <w:lvlText w:val=""/>
      <w:lvlJc w:val="left"/>
      <w:pPr>
        <w:ind w:left="2880" w:hanging="360"/>
      </w:pPr>
      <w:rPr>
        <w:rFonts w:ascii="Symbol" w:hAnsi="Symbol" w:hint="default"/>
      </w:rPr>
    </w:lvl>
    <w:lvl w:ilvl="4" w:tplc="DA044A8A" w:tentative="1">
      <w:start w:val="1"/>
      <w:numFmt w:val="bullet"/>
      <w:lvlText w:val="o"/>
      <w:lvlJc w:val="left"/>
      <w:pPr>
        <w:ind w:left="3600" w:hanging="360"/>
      </w:pPr>
      <w:rPr>
        <w:rFonts w:ascii="Courier New" w:hAnsi="Courier New" w:cs="Courier New" w:hint="default"/>
      </w:rPr>
    </w:lvl>
    <w:lvl w:ilvl="5" w:tplc="13BC6F76" w:tentative="1">
      <w:start w:val="1"/>
      <w:numFmt w:val="bullet"/>
      <w:lvlText w:val=""/>
      <w:lvlJc w:val="left"/>
      <w:pPr>
        <w:ind w:left="4320" w:hanging="360"/>
      </w:pPr>
      <w:rPr>
        <w:rFonts w:ascii="Wingdings" w:hAnsi="Wingdings" w:hint="default"/>
      </w:rPr>
    </w:lvl>
    <w:lvl w:ilvl="6" w:tplc="7BB65E36" w:tentative="1">
      <w:start w:val="1"/>
      <w:numFmt w:val="bullet"/>
      <w:lvlText w:val=""/>
      <w:lvlJc w:val="left"/>
      <w:pPr>
        <w:ind w:left="5040" w:hanging="360"/>
      </w:pPr>
      <w:rPr>
        <w:rFonts w:ascii="Symbol" w:hAnsi="Symbol" w:hint="default"/>
      </w:rPr>
    </w:lvl>
    <w:lvl w:ilvl="7" w:tplc="C8E47C08" w:tentative="1">
      <w:start w:val="1"/>
      <w:numFmt w:val="bullet"/>
      <w:lvlText w:val="o"/>
      <w:lvlJc w:val="left"/>
      <w:pPr>
        <w:ind w:left="5760" w:hanging="360"/>
      </w:pPr>
      <w:rPr>
        <w:rFonts w:ascii="Courier New" w:hAnsi="Courier New" w:cs="Courier New" w:hint="default"/>
      </w:rPr>
    </w:lvl>
    <w:lvl w:ilvl="8" w:tplc="AC70E654" w:tentative="1">
      <w:start w:val="1"/>
      <w:numFmt w:val="bullet"/>
      <w:lvlText w:val=""/>
      <w:lvlJc w:val="left"/>
      <w:pPr>
        <w:ind w:left="6480" w:hanging="360"/>
      </w:pPr>
      <w:rPr>
        <w:rFonts w:ascii="Wingdings" w:hAnsi="Wingdings" w:hint="default"/>
      </w:rPr>
    </w:lvl>
  </w:abstractNum>
  <w:abstractNum w:abstractNumId="9" w15:restartNumberingAfterBreak="0">
    <w:nsid w:val="31A53482"/>
    <w:multiLevelType w:val="hybridMultilevel"/>
    <w:tmpl w:val="0F1276D8"/>
    <w:lvl w:ilvl="0" w:tplc="86EEBFA6">
      <w:start w:val="1"/>
      <w:numFmt w:val="decimal"/>
      <w:lvlText w:val="%1."/>
      <w:lvlJc w:val="left"/>
      <w:pPr>
        <w:ind w:left="720" w:hanging="360"/>
      </w:pPr>
    </w:lvl>
    <w:lvl w:ilvl="1" w:tplc="C9A0B23E">
      <w:start w:val="1"/>
      <w:numFmt w:val="lowerLetter"/>
      <w:lvlText w:val="%2."/>
      <w:lvlJc w:val="left"/>
      <w:pPr>
        <w:ind w:left="1440" w:hanging="360"/>
      </w:pPr>
    </w:lvl>
    <w:lvl w:ilvl="2" w:tplc="8346A9C6">
      <w:start w:val="1"/>
      <w:numFmt w:val="lowerRoman"/>
      <w:lvlText w:val="%3."/>
      <w:lvlJc w:val="right"/>
      <w:pPr>
        <w:ind w:left="2160" w:hanging="180"/>
      </w:pPr>
    </w:lvl>
    <w:lvl w:ilvl="3" w:tplc="A51CD6E4">
      <w:start w:val="1"/>
      <w:numFmt w:val="decimal"/>
      <w:lvlText w:val="%4."/>
      <w:lvlJc w:val="left"/>
      <w:pPr>
        <w:ind w:left="2880" w:hanging="360"/>
      </w:pPr>
    </w:lvl>
    <w:lvl w:ilvl="4" w:tplc="A35EC4D4">
      <w:start w:val="1"/>
      <w:numFmt w:val="lowerLetter"/>
      <w:lvlText w:val="%5."/>
      <w:lvlJc w:val="left"/>
      <w:pPr>
        <w:ind w:left="3600" w:hanging="360"/>
      </w:pPr>
    </w:lvl>
    <w:lvl w:ilvl="5" w:tplc="8A74E4B2">
      <w:start w:val="1"/>
      <w:numFmt w:val="lowerRoman"/>
      <w:lvlText w:val="%6."/>
      <w:lvlJc w:val="right"/>
      <w:pPr>
        <w:ind w:left="4320" w:hanging="180"/>
      </w:pPr>
    </w:lvl>
    <w:lvl w:ilvl="6" w:tplc="3700514A">
      <w:start w:val="1"/>
      <w:numFmt w:val="decimal"/>
      <w:lvlText w:val="%7."/>
      <w:lvlJc w:val="left"/>
      <w:pPr>
        <w:ind w:left="5040" w:hanging="360"/>
      </w:pPr>
    </w:lvl>
    <w:lvl w:ilvl="7" w:tplc="F58EFEF4">
      <w:start w:val="1"/>
      <w:numFmt w:val="lowerLetter"/>
      <w:lvlText w:val="%8."/>
      <w:lvlJc w:val="left"/>
      <w:pPr>
        <w:ind w:left="5760" w:hanging="360"/>
      </w:pPr>
    </w:lvl>
    <w:lvl w:ilvl="8" w:tplc="640ECA24">
      <w:start w:val="1"/>
      <w:numFmt w:val="lowerRoman"/>
      <w:lvlText w:val="%9."/>
      <w:lvlJc w:val="right"/>
      <w:pPr>
        <w:ind w:left="6480" w:hanging="180"/>
      </w:pPr>
    </w:lvl>
  </w:abstractNum>
  <w:abstractNum w:abstractNumId="10" w15:restartNumberingAfterBreak="0">
    <w:nsid w:val="38361CB6"/>
    <w:multiLevelType w:val="hybridMultilevel"/>
    <w:tmpl w:val="5756008A"/>
    <w:lvl w:ilvl="0" w:tplc="A2CC076A">
      <w:start w:val="1"/>
      <w:numFmt w:val="bullet"/>
      <w:lvlText w:val=""/>
      <w:lvlJc w:val="left"/>
      <w:pPr>
        <w:ind w:left="720" w:hanging="360"/>
      </w:pPr>
      <w:rPr>
        <w:rFonts w:ascii="Symbol" w:hAnsi="Symbol" w:hint="default"/>
      </w:rPr>
    </w:lvl>
    <w:lvl w:ilvl="1" w:tplc="BA805AAE">
      <w:start w:val="1"/>
      <w:numFmt w:val="bullet"/>
      <w:lvlText w:val="o"/>
      <w:lvlJc w:val="left"/>
      <w:pPr>
        <w:ind w:left="1440" w:hanging="360"/>
      </w:pPr>
      <w:rPr>
        <w:rFonts w:ascii="Courier New" w:hAnsi="Courier New" w:cs="Courier New" w:hint="default"/>
      </w:rPr>
    </w:lvl>
    <w:lvl w:ilvl="2" w:tplc="270ED0C8" w:tentative="1">
      <w:start w:val="1"/>
      <w:numFmt w:val="bullet"/>
      <w:lvlText w:val=""/>
      <w:lvlJc w:val="left"/>
      <w:pPr>
        <w:ind w:left="2160" w:hanging="360"/>
      </w:pPr>
      <w:rPr>
        <w:rFonts w:ascii="Wingdings" w:hAnsi="Wingdings" w:hint="default"/>
      </w:rPr>
    </w:lvl>
    <w:lvl w:ilvl="3" w:tplc="07080B66" w:tentative="1">
      <w:start w:val="1"/>
      <w:numFmt w:val="bullet"/>
      <w:lvlText w:val=""/>
      <w:lvlJc w:val="left"/>
      <w:pPr>
        <w:ind w:left="2880" w:hanging="360"/>
      </w:pPr>
      <w:rPr>
        <w:rFonts w:ascii="Symbol" w:hAnsi="Symbol" w:hint="default"/>
      </w:rPr>
    </w:lvl>
    <w:lvl w:ilvl="4" w:tplc="B9E8AD18" w:tentative="1">
      <w:start w:val="1"/>
      <w:numFmt w:val="bullet"/>
      <w:lvlText w:val="o"/>
      <w:lvlJc w:val="left"/>
      <w:pPr>
        <w:ind w:left="3600" w:hanging="360"/>
      </w:pPr>
      <w:rPr>
        <w:rFonts w:ascii="Courier New" w:hAnsi="Courier New" w:cs="Courier New" w:hint="default"/>
      </w:rPr>
    </w:lvl>
    <w:lvl w:ilvl="5" w:tplc="F45AD56A" w:tentative="1">
      <w:start w:val="1"/>
      <w:numFmt w:val="bullet"/>
      <w:lvlText w:val=""/>
      <w:lvlJc w:val="left"/>
      <w:pPr>
        <w:ind w:left="4320" w:hanging="360"/>
      </w:pPr>
      <w:rPr>
        <w:rFonts w:ascii="Wingdings" w:hAnsi="Wingdings" w:hint="default"/>
      </w:rPr>
    </w:lvl>
    <w:lvl w:ilvl="6" w:tplc="DC846B18" w:tentative="1">
      <w:start w:val="1"/>
      <w:numFmt w:val="bullet"/>
      <w:lvlText w:val=""/>
      <w:lvlJc w:val="left"/>
      <w:pPr>
        <w:ind w:left="5040" w:hanging="360"/>
      </w:pPr>
      <w:rPr>
        <w:rFonts w:ascii="Symbol" w:hAnsi="Symbol" w:hint="default"/>
      </w:rPr>
    </w:lvl>
    <w:lvl w:ilvl="7" w:tplc="DC90FD28" w:tentative="1">
      <w:start w:val="1"/>
      <w:numFmt w:val="bullet"/>
      <w:lvlText w:val="o"/>
      <w:lvlJc w:val="left"/>
      <w:pPr>
        <w:ind w:left="5760" w:hanging="360"/>
      </w:pPr>
      <w:rPr>
        <w:rFonts w:ascii="Courier New" w:hAnsi="Courier New" w:cs="Courier New" w:hint="default"/>
      </w:rPr>
    </w:lvl>
    <w:lvl w:ilvl="8" w:tplc="AEBAC566" w:tentative="1">
      <w:start w:val="1"/>
      <w:numFmt w:val="bullet"/>
      <w:lvlText w:val=""/>
      <w:lvlJc w:val="left"/>
      <w:pPr>
        <w:ind w:left="6480" w:hanging="360"/>
      </w:pPr>
      <w:rPr>
        <w:rFonts w:ascii="Wingdings" w:hAnsi="Wingdings" w:hint="default"/>
      </w:rPr>
    </w:lvl>
  </w:abstractNum>
  <w:abstractNum w:abstractNumId="11" w15:restartNumberingAfterBreak="0">
    <w:nsid w:val="39B45D92"/>
    <w:multiLevelType w:val="hybridMultilevel"/>
    <w:tmpl w:val="46D24DB8"/>
    <w:lvl w:ilvl="0" w:tplc="1158BD18">
      <w:start w:val="1"/>
      <w:numFmt w:val="decimal"/>
      <w:lvlText w:val="%1."/>
      <w:lvlJc w:val="left"/>
      <w:pPr>
        <w:ind w:left="720" w:hanging="360"/>
      </w:pPr>
    </w:lvl>
    <w:lvl w:ilvl="1" w:tplc="B3C2A6B2">
      <w:start w:val="1"/>
      <w:numFmt w:val="lowerLetter"/>
      <w:lvlText w:val="%2."/>
      <w:lvlJc w:val="left"/>
      <w:pPr>
        <w:ind w:left="1440" w:hanging="360"/>
      </w:pPr>
    </w:lvl>
    <w:lvl w:ilvl="2" w:tplc="9F620C7C">
      <w:start w:val="1"/>
      <w:numFmt w:val="lowerRoman"/>
      <w:lvlText w:val="%3."/>
      <w:lvlJc w:val="right"/>
      <w:pPr>
        <w:ind w:left="2160" w:hanging="180"/>
      </w:pPr>
    </w:lvl>
    <w:lvl w:ilvl="3" w:tplc="43F46E7E">
      <w:start w:val="1"/>
      <w:numFmt w:val="decimal"/>
      <w:lvlText w:val="%4."/>
      <w:lvlJc w:val="left"/>
      <w:pPr>
        <w:ind w:left="2880" w:hanging="360"/>
      </w:pPr>
    </w:lvl>
    <w:lvl w:ilvl="4" w:tplc="68225EF0">
      <w:start w:val="1"/>
      <w:numFmt w:val="lowerLetter"/>
      <w:lvlText w:val="%5."/>
      <w:lvlJc w:val="left"/>
      <w:pPr>
        <w:ind w:left="3600" w:hanging="360"/>
      </w:pPr>
    </w:lvl>
    <w:lvl w:ilvl="5" w:tplc="74880E66">
      <w:start w:val="1"/>
      <w:numFmt w:val="lowerRoman"/>
      <w:lvlText w:val="%6."/>
      <w:lvlJc w:val="right"/>
      <w:pPr>
        <w:ind w:left="4320" w:hanging="180"/>
      </w:pPr>
    </w:lvl>
    <w:lvl w:ilvl="6" w:tplc="A956D29E">
      <w:start w:val="1"/>
      <w:numFmt w:val="decimal"/>
      <w:lvlText w:val="%7."/>
      <w:lvlJc w:val="left"/>
      <w:pPr>
        <w:ind w:left="5040" w:hanging="360"/>
      </w:pPr>
    </w:lvl>
    <w:lvl w:ilvl="7" w:tplc="6E6828C6">
      <w:start w:val="1"/>
      <w:numFmt w:val="lowerLetter"/>
      <w:lvlText w:val="%8."/>
      <w:lvlJc w:val="left"/>
      <w:pPr>
        <w:ind w:left="5760" w:hanging="360"/>
      </w:pPr>
    </w:lvl>
    <w:lvl w:ilvl="8" w:tplc="AB8EEBBC">
      <w:start w:val="1"/>
      <w:numFmt w:val="lowerRoman"/>
      <w:lvlText w:val="%9."/>
      <w:lvlJc w:val="right"/>
      <w:pPr>
        <w:ind w:left="6480" w:hanging="180"/>
      </w:pPr>
    </w:lvl>
  </w:abstractNum>
  <w:abstractNum w:abstractNumId="12" w15:restartNumberingAfterBreak="0">
    <w:nsid w:val="3FC65B87"/>
    <w:multiLevelType w:val="hybridMultilevel"/>
    <w:tmpl w:val="336AC3BE"/>
    <w:lvl w:ilvl="0" w:tplc="6B146DEA">
      <w:start w:val="1"/>
      <w:numFmt w:val="bullet"/>
      <w:lvlText w:val=""/>
      <w:lvlJc w:val="left"/>
      <w:pPr>
        <w:ind w:left="720" w:hanging="360"/>
      </w:pPr>
      <w:rPr>
        <w:rFonts w:ascii="Symbol" w:hAnsi="Symbol" w:hint="default"/>
      </w:rPr>
    </w:lvl>
    <w:lvl w:ilvl="1" w:tplc="2DE2A71E" w:tentative="1">
      <w:start w:val="1"/>
      <w:numFmt w:val="bullet"/>
      <w:lvlText w:val="o"/>
      <w:lvlJc w:val="left"/>
      <w:pPr>
        <w:ind w:left="1440" w:hanging="360"/>
      </w:pPr>
      <w:rPr>
        <w:rFonts w:ascii="Courier New" w:hAnsi="Courier New" w:cs="Courier New" w:hint="default"/>
      </w:rPr>
    </w:lvl>
    <w:lvl w:ilvl="2" w:tplc="A52AD288" w:tentative="1">
      <w:start w:val="1"/>
      <w:numFmt w:val="bullet"/>
      <w:lvlText w:val=""/>
      <w:lvlJc w:val="left"/>
      <w:pPr>
        <w:ind w:left="2160" w:hanging="360"/>
      </w:pPr>
      <w:rPr>
        <w:rFonts w:ascii="Wingdings" w:hAnsi="Wingdings" w:hint="default"/>
      </w:rPr>
    </w:lvl>
    <w:lvl w:ilvl="3" w:tplc="21C871EC" w:tentative="1">
      <w:start w:val="1"/>
      <w:numFmt w:val="bullet"/>
      <w:lvlText w:val=""/>
      <w:lvlJc w:val="left"/>
      <w:pPr>
        <w:ind w:left="2880" w:hanging="360"/>
      </w:pPr>
      <w:rPr>
        <w:rFonts w:ascii="Symbol" w:hAnsi="Symbol" w:hint="default"/>
      </w:rPr>
    </w:lvl>
    <w:lvl w:ilvl="4" w:tplc="D264BC6A" w:tentative="1">
      <w:start w:val="1"/>
      <w:numFmt w:val="bullet"/>
      <w:lvlText w:val="o"/>
      <w:lvlJc w:val="left"/>
      <w:pPr>
        <w:ind w:left="3600" w:hanging="360"/>
      </w:pPr>
      <w:rPr>
        <w:rFonts w:ascii="Courier New" w:hAnsi="Courier New" w:cs="Courier New" w:hint="default"/>
      </w:rPr>
    </w:lvl>
    <w:lvl w:ilvl="5" w:tplc="C91CEFB6" w:tentative="1">
      <w:start w:val="1"/>
      <w:numFmt w:val="bullet"/>
      <w:lvlText w:val=""/>
      <w:lvlJc w:val="left"/>
      <w:pPr>
        <w:ind w:left="4320" w:hanging="360"/>
      </w:pPr>
      <w:rPr>
        <w:rFonts w:ascii="Wingdings" w:hAnsi="Wingdings" w:hint="default"/>
      </w:rPr>
    </w:lvl>
    <w:lvl w:ilvl="6" w:tplc="B6C40510" w:tentative="1">
      <w:start w:val="1"/>
      <w:numFmt w:val="bullet"/>
      <w:lvlText w:val=""/>
      <w:lvlJc w:val="left"/>
      <w:pPr>
        <w:ind w:left="5040" w:hanging="360"/>
      </w:pPr>
      <w:rPr>
        <w:rFonts w:ascii="Symbol" w:hAnsi="Symbol" w:hint="default"/>
      </w:rPr>
    </w:lvl>
    <w:lvl w:ilvl="7" w:tplc="71506470" w:tentative="1">
      <w:start w:val="1"/>
      <w:numFmt w:val="bullet"/>
      <w:lvlText w:val="o"/>
      <w:lvlJc w:val="left"/>
      <w:pPr>
        <w:ind w:left="5760" w:hanging="360"/>
      </w:pPr>
      <w:rPr>
        <w:rFonts w:ascii="Courier New" w:hAnsi="Courier New" w:cs="Courier New" w:hint="default"/>
      </w:rPr>
    </w:lvl>
    <w:lvl w:ilvl="8" w:tplc="ADCE4304" w:tentative="1">
      <w:start w:val="1"/>
      <w:numFmt w:val="bullet"/>
      <w:lvlText w:val=""/>
      <w:lvlJc w:val="left"/>
      <w:pPr>
        <w:ind w:left="6480" w:hanging="360"/>
      </w:pPr>
      <w:rPr>
        <w:rFonts w:ascii="Wingdings" w:hAnsi="Wingdings" w:hint="default"/>
      </w:rPr>
    </w:lvl>
  </w:abstractNum>
  <w:abstractNum w:abstractNumId="13" w15:restartNumberingAfterBreak="0">
    <w:nsid w:val="41214567"/>
    <w:multiLevelType w:val="hybridMultilevel"/>
    <w:tmpl w:val="1B6ED452"/>
    <w:lvl w:ilvl="0" w:tplc="B0042878">
      <w:start w:val="1"/>
      <w:numFmt w:val="bullet"/>
      <w:lvlText w:val=""/>
      <w:lvlJc w:val="left"/>
      <w:pPr>
        <w:ind w:left="720" w:hanging="360"/>
      </w:pPr>
      <w:rPr>
        <w:rFonts w:ascii="Symbol" w:hAnsi="Symbol" w:hint="default"/>
      </w:rPr>
    </w:lvl>
    <w:lvl w:ilvl="1" w:tplc="E474F33E" w:tentative="1">
      <w:start w:val="1"/>
      <w:numFmt w:val="bullet"/>
      <w:lvlText w:val="o"/>
      <w:lvlJc w:val="left"/>
      <w:pPr>
        <w:ind w:left="1440" w:hanging="360"/>
      </w:pPr>
      <w:rPr>
        <w:rFonts w:ascii="Courier New" w:hAnsi="Courier New" w:cs="Courier New" w:hint="default"/>
      </w:rPr>
    </w:lvl>
    <w:lvl w:ilvl="2" w:tplc="2D8CA670" w:tentative="1">
      <w:start w:val="1"/>
      <w:numFmt w:val="bullet"/>
      <w:lvlText w:val=""/>
      <w:lvlJc w:val="left"/>
      <w:pPr>
        <w:ind w:left="2160" w:hanging="360"/>
      </w:pPr>
      <w:rPr>
        <w:rFonts w:ascii="Wingdings" w:hAnsi="Wingdings" w:hint="default"/>
      </w:rPr>
    </w:lvl>
    <w:lvl w:ilvl="3" w:tplc="B73C0C22" w:tentative="1">
      <w:start w:val="1"/>
      <w:numFmt w:val="bullet"/>
      <w:lvlText w:val=""/>
      <w:lvlJc w:val="left"/>
      <w:pPr>
        <w:ind w:left="2880" w:hanging="360"/>
      </w:pPr>
      <w:rPr>
        <w:rFonts w:ascii="Symbol" w:hAnsi="Symbol" w:hint="default"/>
      </w:rPr>
    </w:lvl>
    <w:lvl w:ilvl="4" w:tplc="E07A477A" w:tentative="1">
      <w:start w:val="1"/>
      <w:numFmt w:val="bullet"/>
      <w:lvlText w:val="o"/>
      <w:lvlJc w:val="left"/>
      <w:pPr>
        <w:ind w:left="3600" w:hanging="360"/>
      </w:pPr>
      <w:rPr>
        <w:rFonts w:ascii="Courier New" w:hAnsi="Courier New" w:cs="Courier New" w:hint="default"/>
      </w:rPr>
    </w:lvl>
    <w:lvl w:ilvl="5" w:tplc="78C0D43E" w:tentative="1">
      <w:start w:val="1"/>
      <w:numFmt w:val="bullet"/>
      <w:lvlText w:val=""/>
      <w:lvlJc w:val="left"/>
      <w:pPr>
        <w:ind w:left="4320" w:hanging="360"/>
      </w:pPr>
      <w:rPr>
        <w:rFonts w:ascii="Wingdings" w:hAnsi="Wingdings" w:hint="default"/>
      </w:rPr>
    </w:lvl>
    <w:lvl w:ilvl="6" w:tplc="EB02574C" w:tentative="1">
      <w:start w:val="1"/>
      <w:numFmt w:val="bullet"/>
      <w:lvlText w:val=""/>
      <w:lvlJc w:val="left"/>
      <w:pPr>
        <w:ind w:left="5040" w:hanging="360"/>
      </w:pPr>
      <w:rPr>
        <w:rFonts w:ascii="Symbol" w:hAnsi="Symbol" w:hint="default"/>
      </w:rPr>
    </w:lvl>
    <w:lvl w:ilvl="7" w:tplc="7236F444" w:tentative="1">
      <w:start w:val="1"/>
      <w:numFmt w:val="bullet"/>
      <w:lvlText w:val="o"/>
      <w:lvlJc w:val="left"/>
      <w:pPr>
        <w:ind w:left="5760" w:hanging="360"/>
      </w:pPr>
      <w:rPr>
        <w:rFonts w:ascii="Courier New" w:hAnsi="Courier New" w:cs="Courier New" w:hint="default"/>
      </w:rPr>
    </w:lvl>
    <w:lvl w:ilvl="8" w:tplc="8E6A1360" w:tentative="1">
      <w:start w:val="1"/>
      <w:numFmt w:val="bullet"/>
      <w:lvlText w:val=""/>
      <w:lvlJc w:val="left"/>
      <w:pPr>
        <w:ind w:left="6480" w:hanging="360"/>
      </w:pPr>
      <w:rPr>
        <w:rFonts w:ascii="Wingdings" w:hAnsi="Wingdings" w:hint="default"/>
      </w:rPr>
    </w:lvl>
  </w:abstractNum>
  <w:abstractNum w:abstractNumId="14" w15:restartNumberingAfterBreak="0">
    <w:nsid w:val="47BD50AF"/>
    <w:multiLevelType w:val="hybridMultilevel"/>
    <w:tmpl w:val="47701AEA"/>
    <w:lvl w:ilvl="0" w:tplc="1F043E98">
      <w:numFmt w:val="bullet"/>
      <w:lvlText w:val="-"/>
      <w:lvlJc w:val="left"/>
      <w:pPr>
        <w:ind w:left="720" w:hanging="360"/>
      </w:pPr>
      <w:rPr>
        <w:rFonts w:ascii="Calibri" w:eastAsia="Calibri" w:hAnsi="Calibri" w:cs="Times New Roman" w:hint="default"/>
      </w:rPr>
    </w:lvl>
    <w:lvl w:ilvl="1" w:tplc="BE6E0C42">
      <w:start w:val="1"/>
      <w:numFmt w:val="bullet"/>
      <w:lvlText w:val="o"/>
      <w:lvlJc w:val="left"/>
      <w:pPr>
        <w:ind w:left="1440" w:hanging="360"/>
      </w:pPr>
      <w:rPr>
        <w:rFonts w:ascii="Courier New" w:hAnsi="Courier New" w:cs="Courier New" w:hint="default"/>
      </w:rPr>
    </w:lvl>
    <w:lvl w:ilvl="2" w:tplc="ACCA5D8E">
      <w:start w:val="1"/>
      <w:numFmt w:val="bullet"/>
      <w:lvlText w:val=""/>
      <w:lvlJc w:val="left"/>
      <w:pPr>
        <w:ind w:left="2160" w:hanging="360"/>
      </w:pPr>
      <w:rPr>
        <w:rFonts w:ascii="Wingdings" w:hAnsi="Wingdings" w:hint="default"/>
      </w:rPr>
    </w:lvl>
    <w:lvl w:ilvl="3" w:tplc="83CA546C">
      <w:start w:val="1"/>
      <w:numFmt w:val="bullet"/>
      <w:lvlText w:val=""/>
      <w:lvlJc w:val="left"/>
      <w:pPr>
        <w:ind w:left="2880" w:hanging="360"/>
      </w:pPr>
      <w:rPr>
        <w:rFonts w:ascii="Symbol" w:hAnsi="Symbol" w:hint="default"/>
      </w:rPr>
    </w:lvl>
    <w:lvl w:ilvl="4" w:tplc="0F5234B4">
      <w:start w:val="1"/>
      <w:numFmt w:val="bullet"/>
      <w:lvlText w:val="o"/>
      <w:lvlJc w:val="left"/>
      <w:pPr>
        <w:ind w:left="3600" w:hanging="360"/>
      </w:pPr>
      <w:rPr>
        <w:rFonts w:ascii="Courier New" w:hAnsi="Courier New" w:cs="Courier New" w:hint="default"/>
      </w:rPr>
    </w:lvl>
    <w:lvl w:ilvl="5" w:tplc="3768DB9E">
      <w:start w:val="1"/>
      <w:numFmt w:val="bullet"/>
      <w:lvlText w:val=""/>
      <w:lvlJc w:val="left"/>
      <w:pPr>
        <w:ind w:left="4320" w:hanging="360"/>
      </w:pPr>
      <w:rPr>
        <w:rFonts w:ascii="Wingdings" w:hAnsi="Wingdings" w:hint="default"/>
      </w:rPr>
    </w:lvl>
    <w:lvl w:ilvl="6" w:tplc="EED85922">
      <w:start w:val="1"/>
      <w:numFmt w:val="bullet"/>
      <w:lvlText w:val=""/>
      <w:lvlJc w:val="left"/>
      <w:pPr>
        <w:ind w:left="5040" w:hanging="360"/>
      </w:pPr>
      <w:rPr>
        <w:rFonts w:ascii="Symbol" w:hAnsi="Symbol" w:hint="default"/>
      </w:rPr>
    </w:lvl>
    <w:lvl w:ilvl="7" w:tplc="CC14CB5C">
      <w:start w:val="1"/>
      <w:numFmt w:val="bullet"/>
      <w:lvlText w:val="o"/>
      <w:lvlJc w:val="left"/>
      <w:pPr>
        <w:ind w:left="5760" w:hanging="360"/>
      </w:pPr>
      <w:rPr>
        <w:rFonts w:ascii="Courier New" w:hAnsi="Courier New" w:cs="Courier New" w:hint="default"/>
      </w:rPr>
    </w:lvl>
    <w:lvl w:ilvl="8" w:tplc="4064B76E">
      <w:start w:val="1"/>
      <w:numFmt w:val="bullet"/>
      <w:lvlText w:val=""/>
      <w:lvlJc w:val="left"/>
      <w:pPr>
        <w:ind w:left="6480" w:hanging="360"/>
      </w:pPr>
      <w:rPr>
        <w:rFonts w:ascii="Wingdings" w:hAnsi="Wingdings" w:hint="default"/>
      </w:rPr>
    </w:lvl>
  </w:abstractNum>
  <w:abstractNum w:abstractNumId="15" w15:restartNumberingAfterBreak="0">
    <w:nsid w:val="592D6B2F"/>
    <w:multiLevelType w:val="hybridMultilevel"/>
    <w:tmpl w:val="730026C8"/>
    <w:lvl w:ilvl="0" w:tplc="AFB650B0">
      <w:start w:val="1"/>
      <w:numFmt w:val="bullet"/>
      <w:lvlText w:val=""/>
      <w:lvlJc w:val="left"/>
      <w:pPr>
        <w:ind w:left="720" w:hanging="360"/>
      </w:pPr>
      <w:rPr>
        <w:rFonts w:ascii="Symbol" w:hAnsi="Symbol" w:hint="default"/>
      </w:rPr>
    </w:lvl>
    <w:lvl w:ilvl="1" w:tplc="E258D97A">
      <w:start w:val="1"/>
      <w:numFmt w:val="bullet"/>
      <w:lvlText w:val="o"/>
      <w:lvlJc w:val="left"/>
      <w:pPr>
        <w:ind w:left="1440" w:hanging="360"/>
      </w:pPr>
      <w:rPr>
        <w:rFonts w:ascii="Courier New" w:hAnsi="Courier New" w:cs="Courier New" w:hint="default"/>
      </w:rPr>
    </w:lvl>
    <w:lvl w:ilvl="2" w:tplc="A192E5D0">
      <w:start w:val="1"/>
      <w:numFmt w:val="bullet"/>
      <w:lvlText w:val=""/>
      <w:lvlJc w:val="left"/>
      <w:pPr>
        <w:ind w:left="2160" w:hanging="360"/>
      </w:pPr>
      <w:rPr>
        <w:rFonts w:ascii="Wingdings" w:hAnsi="Wingdings" w:hint="default"/>
      </w:rPr>
    </w:lvl>
    <w:lvl w:ilvl="3" w:tplc="10D64F0A">
      <w:start w:val="1"/>
      <w:numFmt w:val="bullet"/>
      <w:lvlText w:val=""/>
      <w:lvlJc w:val="left"/>
      <w:pPr>
        <w:ind w:left="2880" w:hanging="360"/>
      </w:pPr>
      <w:rPr>
        <w:rFonts w:ascii="Symbol" w:hAnsi="Symbol" w:hint="default"/>
      </w:rPr>
    </w:lvl>
    <w:lvl w:ilvl="4" w:tplc="9C50428E">
      <w:start w:val="1"/>
      <w:numFmt w:val="bullet"/>
      <w:lvlText w:val="o"/>
      <w:lvlJc w:val="left"/>
      <w:pPr>
        <w:ind w:left="3600" w:hanging="360"/>
      </w:pPr>
      <w:rPr>
        <w:rFonts w:ascii="Courier New" w:hAnsi="Courier New" w:cs="Courier New" w:hint="default"/>
      </w:rPr>
    </w:lvl>
    <w:lvl w:ilvl="5" w:tplc="C2EED210">
      <w:start w:val="1"/>
      <w:numFmt w:val="bullet"/>
      <w:lvlText w:val=""/>
      <w:lvlJc w:val="left"/>
      <w:pPr>
        <w:ind w:left="4320" w:hanging="360"/>
      </w:pPr>
      <w:rPr>
        <w:rFonts w:ascii="Wingdings" w:hAnsi="Wingdings" w:hint="default"/>
      </w:rPr>
    </w:lvl>
    <w:lvl w:ilvl="6" w:tplc="44F03994">
      <w:start w:val="1"/>
      <w:numFmt w:val="bullet"/>
      <w:lvlText w:val=""/>
      <w:lvlJc w:val="left"/>
      <w:pPr>
        <w:ind w:left="5040" w:hanging="360"/>
      </w:pPr>
      <w:rPr>
        <w:rFonts w:ascii="Symbol" w:hAnsi="Symbol" w:hint="default"/>
      </w:rPr>
    </w:lvl>
    <w:lvl w:ilvl="7" w:tplc="3CFAA538">
      <w:start w:val="1"/>
      <w:numFmt w:val="bullet"/>
      <w:lvlText w:val="o"/>
      <w:lvlJc w:val="left"/>
      <w:pPr>
        <w:ind w:left="5760" w:hanging="360"/>
      </w:pPr>
      <w:rPr>
        <w:rFonts w:ascii="Courier New" w:hAnsi="Courier New" w:cs="Courier New" w:hint="default"/>
      </w:rPr>
    </w:lvl>
    <w:lvl w:ilvl="8" w:tplc="D3A051A2">
      <w:start w:val="1"/>
      <w:numFmt w:val="bullet"/>
      <w:lvlText w:val=""/>
      <w:lvlJc w:val="left"/>
      <w:pPr>
        <w:ind w:left="6480" w:hanging="360"/>
      </w:pPr>
      <w:rPr>
        <w:rFonts w:ascii="Wingdings" w:hAnsi="Wingdings" w:hint="default"/>
      </w:rPr>
    </w:lvl>
  </w:abstractNum>
  <w:abstractNum w:abstractNumId="16" w15:restartNumberingAfterBreak="0">
    <w:nsid w:val="5C463C00"/>
    <w:multiLevelType w:val="hybridMultilevel"/>
    <w:tmpl w:val="13668B2C"/>
    <w:lvl w:ilvl="0" w:tplc="1E0E83FC">
      <w:start w:val="1"/>
      <w:numFmt w:val="bullet"/>
      <w:lvlText w:val=""/>
      <w:lvlJc w:val="left"/>
      <w:pPr>
        <w:ind w:left="720" w:hanging="360"/>
      </w:pPr>
      <w:rPr>
        <w:rFonts w:ascii="Symbol" w:hAnsi="Symbol" w:hint="default"/>
      </w:rPr>
    </w:lvl>
    <w:lvl w:ilvl="1" w:tplc="F9F49086" w:tentative="1">
      <w:start w:val="1"/>
      <w:numFmt w:val="bullet"/>
      <w:lvlText w:val="o"/>
      <w:lvlJc w:val="left"/>
      <w:pPr>
        <w:ind w:left="1440" w:hanging="360"/>
      </w:pPr>
      <w:rPr>
        <w:rFonts w:ascii="Courier New" w:hAnsi="Courier New" w:cs="Courier New" w:hint="default"/>
      </w:rPr>
    </w:lvl>
    <w:lvl w:ilvl="2" w:tplc="DF08E4F4" w:tentative="1">
      <w:start w:val="1"/>
      <w:numFmt w:val="bullet"/>
      <w:lvlText w:val=""/>
      <w:lvlJc w:val="left"/>
      <w:pPr>
        <w:ind w:left="2160" w:hanging="360"/>
      </w:pPr>
      <w:rPr>
        <w:rFonts w:ascii="Wingdings" w:hAnsi="Wingdings" w:hint="default"/>
      </w:rPr>
    </w:lvl>
    <w:lvl w:ilvl="3" w:tplc="EEE45A42" w:tentative="1">
      <w:start w:val="1"/>
      <w:numFmt w:val="bullet"/>
      <w:lvlText w:val=""/>
      <w:lvlJc w:val="left"/>
      <w:pPr>
        <w:ind w:left="2880" w:hanging="360"/>
      </w:pPr>
      <w:rPr>
        <w:rFonts w:ascii="Symbol" w:hAnsi="Symbol" w:hint="default"/>
      </w:rPr>
    </w:lvl>
    <w:lvl w:ilvl="4" w:tplc="15FA71F0" w:tentative="1">
      <w:start w:val="1"/>
      <w:numFmt w:val="bullet"/>
      <w:lvlText w:val="o"/>
      <w:lvlJc w:val="left"/>
      <w:pPr>
        <w:ind w:left="3600" w:hanging="360"/>
      </w:pPr>
      <w:rPr>
        <w:rFonts w:ascii="Courier New" w:hAnsi="Courier New" w:cs="Courier New" w:hint="default"/>
      </w:rPr>
    </w:lvl>
    <w:lvl w:ilvl="5" w:tplc="694E725E" w:tentative="1">
      <w:start w:val="1"/>
      <w:numFmt w:val="bullet"/>
      <w:lvlText w:val=""/>
      <w:lvlJc w:val="left"/>
      <w:pPr>
        <w:ind w:left="4320" w:hanging="360"/>
      </w:pPr>
      <w:rPr>
        <w:rFonts w:ascii="Wingdings" w:hAnsi="Wingdings" w:hint="default"/>
      </w:rPr>
    </w:lvl>
    <w:lvl w:ilvl="6" w:tplc="038C5BF6" w:tentative="1">
      <w:start w:val="1"/>
      <w:numFmt w:val="bullet"/>
      <w:lvlText w:val=""/>
      <w:lvlJc w:val="left"/>
      <w:pPr>
        <w:ind w:left="5040" w:hanging="360"/>
      </w:pPr>
      <w:rPr>
        <w:rFonts w:ascii="Symbol" w:hAnsi="Symbol" w:hint="default"/>
      </w:rPr>
    </w:lvl>
    <w:lvl w:ilvl="7" w:tplc="55809586" w:tentative="1">
      <w:start w:val="1"/>
      <w:numFmt w:val="bullet"/>
      <w:lvlText w:val="o"/>
      <w:lvlJc w:val="left"/>
      <w:pPr>
        <w:ind w:left="5760" w:hanging="360"/>
      </w:pPr>
      <w:rPr>
        <w:rFonts w:ascii="Courier New" w:hAnsi="Courier New" w:cs="Courier New" w:hint="default"/>
      </w:rPr>
    </w:lvl>
    <w:lvl w:ilvl="8" w:tplc="B4EA20E8" w:tentative="1">
      <w:start w:val="1"/>
      <w:numFmt w:val="bullet"/>
      <w:lvlText w:val=""/>
      <w:lvlJc w:val="left"/>
      <w:pPr>
        <w:ind w:left="6480" w:hanging="360"/>
      </w:pPr>
      <w:rPr>
        <w:rFonts w:ascii="Wingdings" w:hAnsi="Wingdings" w:hint="default"/>
      </w:rPr>
    </w:lvl>
  </w:abstractNum>
  <w:abstractNum w:abstractNumId="17" w15:restartNumberingAfterBreak="0">
    <w:nsid w:val="60C53BC6"/>
    <w:multiLevelType w:val="hybridMultilevel"/>
    <w:tmpl w:val="C046F93E"/>
    <w:lvl w:ilvl="0" w:tplc="E784485A">
      <w:start w:val="1"/>
      <w:numFmt w:val="bullet"/>
      <w:lvlText w:val=""/>
      <w:lvlJc w:val="left"/>
      <w:pPr>
        <w:ind w:left="720" w:hanging="360"/>
      </w:pPr>
      <w:rPr>
        <w:rFonts w:ascii="Symbol" w:hAnsi="Symbol" w:hint="default"/>
      </w:rPr>
    </w:lvl>
    <w:lvl w:ilvl="1" w:tplc="3AE01D76" w:tentative="1">
      <w:start w:val="1"/>
      <w:numFmt w:val="bullet"/>
      <w:lvlText w:val="o"/>
      <w:lvlJc w:val="left"/>
      <w:pPr>
        <w:ind w:left="1440" w:hanging="360"/>
      </w:pPr>
      <w:rPr>
        <w:rFonts w:ascii="Courier New" w:hAnsi="Courier New" w:cs="Courier New" w:hint="default"/>
      </w:rPr>
    </w:lvl>
    <w:lvl w:ilvl="2" w:tplc="AACE3772" w:tentative="1">
      <w:start w:val="1"/>
      <w:numFmt w:val="bullet"/>
      <w:lvlText w:val=""/>
      <w:lvlJc w:val="left"/>
      <w:pPr>
        <w:ind w:left="2160" w:hanging="360"/>
      </w:pPr>
      <w:rPr>
        <w:rFonts w:ascii="Wingdings" w:hAnsi="Wingdings" w:hint="default"/>
      </w:rPr>
    </w:lvl>
    <w:lvl w:ilvl="3" w:tplc="88F829D6" w:tentative="1">
      <w:start w:val="1"/>
      <w:numFmt w:val="bullet"/>
      <w:lvlText w:val=""/>
      <w:lvlJc w:val="left"/>
      <w:pPr>
        <w:ind w:left="2880" w:hanging="360"/>
      </w:pPr>
      <w:rPr>
        <w:rFonts w:ascii="Symbol" w:hAnsi="Symbol" w:hint="default"/>
      </w:rPr>
    </w:lvl>
    <w:lvl w:ilvl="4" w:tplc="5AE2233C" w:tentative="1">
      <w:start w:val="1"/>
      <w:numFmt w:val="bullet"/>
      <w:lvlText w:val="o"/>
      <w:lvlJc w:val="left"/>
      <w:pPr>
        <w:ind w:left="3600" w:hanging="360"/>
      </w:pPr>
      <w:rPr>
        <w:rFonts w:ascii="Courier New" w:hAnsi="Courier New" w:cs="Courier New" w:hint="default"/>
      </w:rPr>
    </w:lvl>
    <w:lvl w:ilvl="5" w:tplc="0FB27CB8" w:tentative="1">
      <w:start w:val="1"/>
      <w:numFmt w:val="bullet"/>
      <w:lvlText w:val=""/>
      <w:lvlJc w:val="left"/>
      <w:pPr>
        <w:ind w:left="4320" w:hanging="360"/>
      </w:pPr>
      <w:rPr>
        <w:rFonts w:ascii="Wingdings" w:hAnsi="Wingdings" w:hint="default"/>
      </w:rPr>
    </w:lvl>
    <w:lvl w:ilvl="6" w:tplc="38907D42" w:tentative="1">
      <w:start w:val="1"/>
      <w:numFmt w:val="bullet"/>
      <w:lvlText w:val=""/>
      <w:lvlJc w:val="left"/>
      <w:pPr>
        <w:ind w:left="5040" w:hanging="360"/>
      </w:pPr>
      <w:rPr>
        <w:rFonts w:ascii="Symbol" w:hAnsi="Symbol" w:hint="default"/>
      </w:rPr>
    </w:lvl>
    <w:lvl w:ilvl="7" w:tplc="DB86300E" w:tentative="1">
      <w:start w:val="1"/>
      <w:numFmt w:val="bullet"/>
      <w:lvlText w:val="o"/>
      <w:lvlJc w:val="left"/>
      <w:pPr>
        <w:ind w:left="5760" w:hanging="360"/>
      </w:pPr>
      <w:rPr>
        <w:rFonts w:ascii="Courier New" w:hAnsi="Courier New" w:cs="Courier New" w:hint="default"/>
      </w:rPr>
    </w:lvl>
    <w:lvl w:ilvl="8" w:tplc="19A407E8" w:tentative="1">
      <w:start w:val="1"/>
      <w:numFmt w:val="bullet"/>
      <w:lvlText w:val=""/>
      <w:lvlJc w:val="left"/>
      <w:pPr>
        <w:ind w:left="6480" w:hanging="360"/>
      </w:pPr>
      <w:rPr>
        <w:rFonts w:ascii="Wingdings" w:hAnsi="Wingdings" w:hint="default"/>
      </w:rPr>
    </w:lvl>
  </w:abstractNum>
  <w:abstractNum w:abstractNumId="18" w15:restartNumberingAfterBreak="0">
    <w:nsid w:val="683746A9"/>
    <w:multiLevelType w:val="hybridMultilevel"/>
    <w:tmpl w:val="7756B69A"/>
    <w:lvl w:ilvl="0" w:tplc="9CA4E110">
      <w:start w:val="1"/>
      <w:numFmt w:val="bullet"/>
      <w:lvlText w:val=""/>
      <w:lvlJc w:val="left"/>
      <w:pPr>
        <w:ind w:left="720" w:hanging="360"/>
      </w:pPr>
      <w:rPr>
        <w:rFonts w:ascii="Symbol" w:hAnsi="Symbol" w:hint="default"/>
      </w:rPr>
    </w:lvl>
    <w:lvl w:ilvl="1" w:tplc="CE8EACBC" w:tentative="1">
      <w:start w:val="1"/>
      <w:numFmt w:val="bullet"/>
      <w:lvlText w:val="o"/>
      <w:lvlJc w:val="left"/>
      <w:pPr>
        <w:ind w:left="1440" w:hanging="360"/>
      </w:pPr>
      <w:rPr>
        <w:rFonts w:ascii="Courier New" w:hAnsi="Courier New" w:cs="Courier New" w:hint="default"/>
      </w:rPr>
    </w:lvl>
    <w:lvl w:ilvl="2" w:tplc="3A486A92" w:tentative="1">
      <w:start w:val="1"/>
      <w:numFmt w:val="bullet"/>
      <w:lvlText w:val=""/>
      <w:lvlJc w:val="left"/>
      <w:pPr>
        <w:ind w:left="2160" w:hanging="360"/>
      </w:pPr>
      <w:rPr>
        <w:rFonts w:ascii="Wingdings" w:hAnsi="Wingdings" w:hint="default"/>
      </w:rPr>
    </w:lvl>
    <w:lvl w:ilvl="3" w:tplc="FE6AF2F0" w:tentative="1">
      <w:start w:val="1"/>
      <w:numFmt w:val="bullet"/>
      <w:lvlText w:val=""/>
      <w:lvlJc w:val="left"/>
      <w:pPr>
        <w:ind w:left="2880" w:hanging="360"/>
      </w:pPr>
      <w:rPr>
        <w:rFonts w:ascii="Symbol" w:hAnsi="Symbol" w:hint="default"/>
      </w:rPr>
    </w:lvl>
    <w:lvl w:ilvl="4" w:tplc="69AA2292" w:tentative="1">
      <w:start w:val="1"/>
      <w:numFmt w:val="bullet"/>
      <w:lvlText w:val="o"/>
      <w:lvlJc w:val="left"/>
      <w:pPr>
        <w:ind w:left="3600" w:hanging="360"/>
      </w:pPr>
      <w:rPr>
        <w:rFonts w:ascii="Courier New" w:hAnsi="Courier New" w:cs="Courier New" w:hint="default"/>
      </w:rPr>
    </w:lvl>
    <w:lvl w:ilvl="5" w:tplc="95382128" w:tentative="1">
      <w:start w:val="1"/>
      <w:numFmt w:val="bullet"/>
      <w:lvlText w:val=""/>
      <w:lvlJc w:val="left"/>
      <w:pPr>
        <w:ind w:left="4320" w:hanging="360"/>
      </w:pPr>
      <w:rPr>
        <w:rFonts w:ascii="Wingdings" w:hAnsi="Wingdings" w:hint="default"/>
      </w:rPr>
    </w:lvl>
    <w:lvl w:ilvl="6" w:tplc="48E8773E" w:tentative="1">
      <w:start w:val="1"/>
      <w:numFmt w:val="bullet"/>
      <w:lvlText w:val=""/>
      <w:lvlJc w:val="left"/>
      <w:pPr>
        <w:ind w:left="5040" w:hanging="360"/>
      </w:pPr>
      <w:rPr>
        <w:rFonts w:ascii="Symbol" w:hAnsi="Symbol" w:hint="default"/>
      </w:rPr>
    </w:lvl>
    <w:lvl w:ilvl="7" w:tplc="22547680" w:tentative="1">
      <w:start w:val="1"/>
      <w:numFmt w:val="bullet"/>
      <w:lvlText w:val="o"/>
      <w:lvlJc w:val="left"/>
      <w:pPr>
        <w:ind w:left="5760" w:hanging="360"/>
      </w:pPr>
      <w:rPr>
        <w:rFonts w:ascii="Courier New" w:hAnsi="Courier New" w:cs="Courier New" w:hint="default"/>
      </w:rPr>
    </w:lvl>
    <w:lvl w:ilvl="8" w:tplc="8FCE4726" w:tentative="1">
      <w:start w:val="1"/>
      <w:numFmt w:val="bullet"/>
      <w:lvlText w:val=""/>
      <w:lvlJc w:val="left"/>
      <w:pPr>
        <w:ind w:left="6480" w:hanging="360"/>
      </w:pPr>
      <w:rPr>
        <w:rFonts w:ascii="Wingdings" w:hAnsi="Wingdings" w:hint="default"/>
      </w:rPr>
    </w:lvl>
  </w:abstractNum>
  <w:abstractNum w:abstractNumId="19" w15:restartNumberingAfterBreak="0">
    <w:nsid w:val="6F16679E"/>
    <w:multiLevelType w:val="hybridMultilevel"/>
    <w:tmpl w:val="6FF0A3FA"/>
    <w:lvl w:ilvl="0" w:tplc="08EE09B2">
      <w:start w:val="16"/>
      <w:numFmt w:val="bullet"/>
      <w:lvlText w:val="-"/>
      <w:lvlJc w:val="left"/>
      <w:pPr>
        <w:ind w:left="720" w:hanging="360"/>
      </w:pPr>
      <w:rPr>
        <w:rFonts w:ascii="Calibri" w:eastAsiaTheme="minorHAnsi" w:hAnsi="Calibri" w:cstheme="minorBidi" w:hint="default"/>
      </w:rPr>
    </w:lvl>
    <w:lvl w:ilvl="1" w:tplc="524EF616" w:tentative="1">
      <w:start w:val="1"/>
      <w:numFmt w:val="bullet"/>
      <w:lvlText w:val="o"/>
      <w:lvlJc w:val="left"/>
      <w:pPr>
        <w:ind w:left="1440" w:hanging="360"/>
      </w:pPr>
      <w:rPr>
        <w:rFonts w:ascii="Courier New" w:hAnsi="Courier New" w:cs="Courier New" w:hint="default"/>
      </w:rPr>
    </w:lvl>
    <w:lvl w:ilvl="2" w:tplc="2CEEF096" w:tentative="1">
      <w:start w:val="1"/>
      <w:numFmt w:val="bullet"/>
      <w:lvlText w:val=""/>
      <w:lvlJc w:val="left"/>
      <w:pPr>
        <w:ind w:left="2160" w:hanging="360"/>
      </w:pPr>
      <w:rPr>
        <w:rFonts w:ascii="Wingdings" w:hAnsi="Wingdings" w:hint="default"/>
      </w:rPr>
    </w:lvl>
    <w:lvl w:ilvl="3" w:tplc="66BE12FA" w:tentative="1">
      <w:start w:val="1"/>
      <w:numFmt w:val="bullet"/>
      <w:lvlText w:val=""/>
      <w:lvlJc w:val="left"/>
      <w:pPr>
        <w:ind w:left="2880" w:hanging="360"/>
      </w:pPr>
      <w:rPr>
        <w:rFonts w:ascii="Symbol" w:hAnsi="Symbol" w:hint="default"/>
      </w:rPr>
    </w:lvl>
    <w:lvl w:ilvl="4" w:tplc="5C965A32" w:tentative="1">
      <w:start w:val="1"/>
      <w:numFmt w:val="bullet"/>
      <w:lvlText w:val="o"/>
      <w:lvlJc w:val="left"/>
      <w:pPr>
        <w:ind w:left="3600" w:hanging="360"/>
      </w:pPr>
      <w:rPr>
        <w:rFonts w:ascii="Courier New" w:hAnsi="Courier New" w:cs="Courier New" w:hint="default"/>
      </w:rPr>
    </w:lvl>
    <w:lvl w:ilvl="5" w:tplc="A5D45C1C" w:tentative="1">
      <w:start w:val="1"/>
      <w:numFmt w:val="bullet"/>
      <w:lvlText w:val=""/>
      <w:lvlJc w:val="left"/>
      <w:pPr>
        <w:ind w:left="4320" w:hanging="360"/>
      </w:pPr>
      <w:rPr>
        <w:rFonts w:ascii="Wingdings" w:hAnsi="Wingdings" w:hint="default"/>
      </w:rPr>
    </w:lvl>
    <w:lvl w:ilvl="6" w:tplc="0F64D688" w:tentative="1">
      <w:start w:val="1"/>
      <w:numFmt w:val="bullet"/>
      <w:lvlText w:val=""/>
      <w:lvlJc w:val="left"/>
      <w:pPr>
        <w:ind w:left="5040" w:hanging="360"/>
      </w:pPr>
      <w:rPr>
        <w:rFonts w:ascii="Symbol" w:hAnsi="Symbol" w:hint="default"/>
      </w:rPr>
    </w:lvl>
    <w:lvl w:ilvl="7" w:tplc="A44457AC" w:tentative="1">
      <w:start w:val="1"/>
      <w:numFmt w:val="bullet"/>
      <w:lvlText w:val="o"/>
      <w:lvlJc w:val="left"/>
      <w:pPr>
        <w:ind w:left="5760" w:hanging="360"/>
      </w:pPr>
      <w:rPr>
        <w:rFonts w:ascii="Courier New" w:hAnsi="Courier New" w:cs="Courier New" w:hint="default"/>
      </w:rPr>
    </w:lvl>
    <w:lvl w:ilvl="8" w:tplc="C8AC1F80" w:tentative="1">
      <w:start w:val="1"/>
      <w:numFmt w:val="bullet"/>
      <w:lvlText w:val=""/>
      <w:lvlJc w:val="left"/>
      <w:pPr>
        <w:ind w:left="6480" w:hanging="360"/>
      </w:pPr>
      <w:rPr>
        <w:rFonts w:ascii="Wingdings" w:hAnsi="Wingdings" w:hint="default"/>
      </w:rPr>
    </w:lvl>
  </w:abstractNum>
  <w:abstractNum w:abstractNumId="20" w15:restartNumberingAfterBreak="0">
    <w:nsid w:val="72A57E40"/>
    <w:multiLevelType w:val="hybridMultilevel"/>
    <w:tmpl w:val="46B62026"/>
    <w:lvl w:ilvl="0" w:tplc="E26AA66E">
      <w:start w:val="1"/>
      <w:numFmt w:val="bullet"/>
      <w:lvlText w:val=""/>
      <w:lvlJc w:val="left"/>
      <w:pPr>
        <w:ind w:left="720" w:hanging="360"/>
      </w:pPr>
      <w:rPr>
        <w:rFonts w:ascii="Symbol" w:hAnsi="Symbol" w:hint="default"/>
      </w:rPr>
    </w:lvl>
    <w:lvl w:ilvl="1" w:tplc="6736084E" w:tentative="1">
      <w:start w:val="1"/>
      <w:numFmt w:val="bullet"/>
      <w:lvlText w:val="o"/>
      <w:lvlJc w:val="left"/>
      <w:pPr>
        <w:ind w:left="1440" w:hanging="360"/>
      </w:pPr>
      <w:rPr>
        <w:rFonts w:ascii="Courier New" w:hAnsi="Courier New" w:cs="Courier New" w:hint="default"/>
      </w:rPr>
    </w:lvl>
    <w:lvl w:ilvl="2" w:tplc="1BA4AEAE" w:tentative="1">
      <w:start w:val="1"/>
      <w:numFmt w:val="bullet"/>
      <w:lvlText w:val=""/>
      <w:lvlJc w:val="left"/>
      <w:pPr>
        <w:ind w:left="2160" w:hanging="360"/>
      </w:pPr>
      <w:rPr>
        <w:rFonts w:ascii="Wingdings" w:hAnsi="Wingdings" w:hint="default"/>
      </w:rPr>
    </w:lvl>
    <w:lvl w:ilvl="3" w:tplc="D2547404" w:tentative="1">
      <w:start w:val="1"/>
      <w:numFmt w:val="bullet"/>
      <w:lvlText w:val=""/>
      <w:lvlJc w:val="left"/>
      <w:pPr>
        <w:ind w:left="2880" w:hanging="360"/>
      </w:pPr>
      <w:rPr>
        <w:rFonts w:ascii="Symbol" w:hAnsi="Symbol" w:hint="default"/>
      </w:rPr>
    </w:lvl>
    <w:lvl w:ilvl="4" w:tplc="46D4BCC6" w:tentative="1">
      <w:start w:val="1"/>
      <w:numFmt w:val="bullet"/>
      <w:lvlText w:val="o"/>
      <w:lvlJc w:val="left"/>
      <w:pPr>
        <w:ind w:left="3600" w:hanging="360"/>
      </w:pPr>
      <w:rPr>
        <w:rFonts w:ascii="Courier New" w:hAnsi="Courier New" w:cs="Courier New" w:hint="default"/>
      </w:rPr>
    </w:lvl>
    <w:lvl w:ilvl="5" w:tplc="822C5F52" w:tentative="1">
      <w:start w:val="1"/>
      <w:numFmt w:val="bullet"/>
      <w:lvlText w:val=""/>
      <w:lvlJc w:val="left"/>
      <w:pPr>
        <w:ind w:left="4320" w:hanging="360"/>
      </w:pPr>
      <w:rPr>
        <w:rFonts w:ascii="Wingdings" w:hAnsi="Wingdings" w:hint="default"/>
      </w:rPr>
    </w:lvl>
    <w:lvl w:ilvl="6" w:tplc="5D7AA644" w:tentative="1">
      <w:start w:val="1"/>
      <w:numFmt w:val="bullet"/>
      <w:lvlText w:val=""/>
      <w:lvlJc w:val="left"/>
      <w:pPr>
        <w:ind w:left="5040" w:hanging="360"/>
      </w:pPr>
      <w:rPr>
        <w:rFonts w:ascii="Symbol" w:hAnsi="Symbol" w:hint="default"/>
      </w:rPr>
    </w:lvl>
    <w:lvl w:ilvl="7" w:tplc="F33607DA" w:tentative="1">
      <w:start w:val="1"/>
      <w:numFmt w:val="bullet"/>
      <w:lvlText w:val="o"/>
      <w:lvlJc w:val="left"/>
      <w:pPr>
        <w:ind w:left="5760" w:hanging="360"/>
      </w:pPr>
      <w:rPr>
        <w:rFonts w:ascii="Courier New" w:hAnsi="Courier New" w:cs="Courier New" w:hint="default"/>
      </w:rPr>
    </w:lvl>
    <w:lvl w:ilvl="8" w:tplc="A78AD540" w:tentative="1">
      <w:start w:val="1"/>
      <w:numFmt w:val="bullet"/>
      <w:lvlText w:val=""/>
      <w:lvlJc w:val="left"/>
      <w:pPr>
        <w:ind w:left="6480" w:hanging="360"/>
      </w:pPr>
      <w:rPr>
        <w:rFonts w:ascii="Wingdings" w:hAnsi="Wingdings" w:hint="default"/>
      </w:rPr>
    </w:lvl>
  </w:abstractNum>
  <w:abstractNum w:abstractNumId="21" w15:restartNumberingAfterBreak="0">
    <w:nsid w:val="78E07DA8"/>
    <w:multiLevelType w:val="hybridMultilevel"/>
    <w:tmpl w:val="7FCC1D1C"/>
    <w:lvl w:ilvl="0" w:tplc="513E1670">
      <w:start w:val="1"/>
      <w:numFmt w:val="decimal"/>
      <w:lvlText w:val="%1."/>
      <w:lvlJc w:val="left"/>
      <w:pPr>
        <w:ind w:left="720" w:hanging="360"/>
      </w:pPr>
      <w:rPr>
        <w:b/>
        <w:color w:val="7030A0"/>
      </w:rPr>
    </w:lvl>
    <w:lvl w:ilvl="1" w:tplc="235AA4EC">
      <w:start w:val="1"/>
      <w:numFmt w:val="lowerLetter"/>
      <w:lvlText w:val="%2."/>
      <w:lvlJc w:val="left"/>
      <w:pPr>
        <w:ind w:left="1440" w:hanging="360"/>
      </w:pPr>
    </w:lvl>
    <w:lvl w:ilvl="2" w:tplc="9C6EAD42">
      <w:start w:val="1"/>
      <w:numFmt w:val="lowerRoman"/>
      <w:lvlText w:val="%3."/>
      <w:lvlJc w:val="right"/>
      <w:pPr>
        <w:ind w:left="2160" w:hanging="180"/>
      </w:pPr>
    </w:lvl>
    <w:lvl w:ilvl="3" w:tplc="6C1252CA">
      <w:start w:val="1"/>
      <w:numFmt w:val="decimal"/>
      <w:lvlText w:val="%4."/>
      <w:lvlJc w:val="left"/>
      <w:pPr>
        <w:ind w:left="2880" w:hanging="360"/>
      </w:pPr>
    </w:lvl>
    <w:lvl w:ilvl="4" w:tplc="5F34A6E4">
      <w:start w:val="1"/>
      <w:numFmt w:val="lowerLetter"/>
      <w:lvlText w:val="%5."/>
      <w:lvlJc w:val="left"/>
      <w:pPr>
        <w:ind w:left="3600" w:hanging="360"/>
      </w:pPr>
    </w:lvl>
    <w:lvl w:ilvl="5" w:tplc="F038508A">
      <w:start w:val="1"/>
      <w:numFmt w:val="lowerRoman"/>
      <w:lvlText w:val="%6."/>
      <w:lvlJc w:val="right"/>
      <w:pPr>
        <w:ind w:left="4320" w:hanging="180"/>
      </w:pPr>
    </w:lvl>
    <w:lvl w:ilvl="6" w:tplc="508ED4D4">
      <w:start w:val="1"/>
      <w:numFmt w:val="decimal"/>
      <w:lvlText w:val="%7."/>
      <w:lvlJc w:val="left"/>
      <w:pPr>
        <w:ind w:left="5040" w:hanging="360"/>
      </w:pPr>
    </w:lvl>
    <w:lvl w:ilvl="7" w:tplc="6C7EBC82">
      <w:start w:val="1"/>
      <w:numFmt w:val="lowerLetter"/>
      <w:lvlText w:val="%8."/>
      <w:lvlJc w:val="left"/>
      <w:pPr>
        <w:ind w:left="5760" w:hanging="360"/>
      </w:pPr>
    </w:lvl>
    <w:lvl w:ilvl="8" w:tplc="76200740">
      <w:start w:val="1"/>
      <w:numFmt w:val="lowerRoman"/>
      <w:lvlText w:val="%9."/>
      <w:lvlJc w:val="right"/>
      <w:pPr>
        <w:ind w:left="6480" w:hanging="180"/>
      </w:pPr>
    </w:lvl>
  </w:abstractNum>
  <w:num w:numId="1">
    <w:abstractNumId w:val="7"/>
  </w:num>
  <w:num w:numId="2">
    <w:abstractNumId w:val="19"/>
  </w:num>
  <w:num w:numId="3">
    <w:abstractNumId w:val="6"/>
  </w:num>
  <w:num w:numId="4">
    <w:abstractNumId w:val="20"/>
  </w:num>
  <w:num w:numId="5">
    <w:abstractNumId w:val="0"/>
  </w:num>
  <w:num w:numId="6">
    <w:abstractNumId w:val="15"/>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9"/>
  </w:num>
  <w:num w:numId="14">
    <w:abstractNumId w:val="5"/>
  </w:num>
  <w:num w:numId="15">
    <w:abstractNumId w:val="12"/>
  </w:num>
  <w:num w:numId="16">
    <w:abstractNumId w:val="3"/>
  </w:num>
  <w:num w:numId="17">
    <w:abstractNumId w:val="13"/>
  </w:num>
  <w:num w:numId="18">
    <w:abstractNumId w:val="18"/>
  </w:num>
  <w:num w:numId="19">
    <w:abstractNumId w:val="4"/>
  </w:num>
  <w:num w:numId="20">
    <w:abstractNumId w:val="1"/>
  </w:num>
  <w:num w:numId="21">
    <w:abstractNumId w:val="16"/>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06"/>
    <w:rsid w:val="001B655E"/>
    <w:rsid w:val="00515B8F"/>
    <w:rsid w:val="005A6327"/>
    <w:rsid w:val="007500FE"/>
    <w:rsid w:val="0096248D"/>
    <w:rsid w:val="009918E3"/>
    <w:rsid w:val="00CE3F3C"/>
    <w:rsid w:val="00E9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E233B-34A9-415E-BA84-BF421ACF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B01D6-9895-4D89-9658-48B262A1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Clarke, Kiara</cp:lastModifiedBy>
  <cp:revision>3</cp:revision>
  <cp:lastPrinted>2017-08-17T15:47:00Z</cp:lastPrinted>
  <dcterms:created xsi:type="dcterms:W3CDTF">2017-09-07T08:59:00Z</dcterms:created>
  <dcterms:modified xsi:type="dcterms:W3CDTF">2017-09-07T08:59:00Z</dcterms:modified>
</cp:coreProperties>
</file>